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0BA537" w14:textId="77777777" w:rsidR="00B213EF" w:rsidRPr="00B213EF" w:rsidRDefault="00B213EF" w:rsidP="00B213EF">
      <w:pPr>
        <w:ind w:right="720"/>
        <w:rPr>
          <w:rFonts w:ascii="Garamond" w:eastAsia="Times New Roman" w:hAnsi="Garamond" w:cs="Times New Roman"/>
        </w:rPr>
      </w:pPr>
      <w:r w:rsidRPr="00B213EF">
        <w:rPr>
          <w:rFonts w:ascii="Garamond" w:hAnsi="Garamond"/>
          <w:noProof/>
        </w:rPr>
        <w:drawing>
          <wp:inline distT="0" distB="0" distL="0" distR="0" wp14:anchorId="6464E59B" wp14:editId="0DC96226">
            <wp:extent cx="1830875" cy="1302066"/>
            <wp:effectExtent l="0" t="0" r="0" b="0"/>
            <wp:docPr id="2" name="image2.png" descr="A blue sign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sign with white text&#10;&#10;AI-generated content may be incorrect."/>
                    <pic:cNvPicPr preferRelativeResize="0"/>
                  </pic:nvPicPr>
                  <pic:blipFill>
                    <a:blip r:embed="rId11"/>
                    <a:srcRect/>
                    <a:stretch>
                      <a:fillRect/>
                    </a:stretch>
                  </pic:blipFill>
                  <pic:spPr>
                    <a:xfrm>
                      <a:off x="0" y="0"/>
                      <a:ext cx="1830875" cy="1302066"/>
                    </a:xfrm>
                    <a:prstGeom prst="rect">
                      <a:avLst/>
                    </a:prstGeom>
                    <a:ln/>
                  </pic:spPr>
                </pic:pic>
              </a:graphicData>
            </a:graphic>
          </wp:inline>
        </w:drawing>
      </w:r>
    </w:p>
    <w:p w14:paraId="402888DB" w14:textId="16C7CB8C" w:rsidR="00B213EF" w:rsidRDefault="00B213EF" w:rsidP="00B213EF">
      <w:pPr>
        <w:rPr>
          <w:rFonts w:ascii="Garamond" w:eastAsia="Times New Roman" w:hAnsi="Garamond" w:cs="Times New Roman"/>
        </w:rPr>
      </w:pPr>
    </w:p>
    <w:p w14:paraId="7289B90F" w14:textId="77777777" w:rsidR="009C411D" w:rsidRDefault="009C411D" w:rsidP="00B213EF">
      <w:pPr>
        <w:rPr>
          <w:rFonts w:ascii="Garamond" w:eastAsia="Times New Roman" w:hAnsi="Garamond" w:cs="Times New Roman"/>
        </w:rPr>
      </w:pPr>
    </w:p>
    <w:p w14:paraId="27B33BBE" w14:textId="77777777" w:rsidR="009C411D" w:rsidRPr="009C411D" w:rsidRDefault="009C411D" w:rsidP="009C411D">
      <w:pPr>
        <w:rPr>
          <w:rFonts w:ascii="Garamond" w:eastAsia="Times New Roman" w:hAnsi="Garamond" w:cs="Times New Roman"/>
          <w:b/>
          <w:bCs/>
          <w:lang w:val="en-US"/>
        </w:rPr>
      </w:pPr>
      <w:r w:rsidRPr="009C411D">
        <w:rPr>
          <w:rFonts w:ascii="Garamond" w:eastAsia="Times New Roman" w:hAnsi="Garamond" w:cs="Times New Roman"/>
          <w:b/>
          <w:bCs/>
          <w:lang w:val="en-US"/>
        </w:rPr>
        <w:t>Pentecost 19 (A)</w:t>
      </w:r>
    </w:p>
    <w:p w14:paraId="2207A2D8" w14:textId="77777777" w:rsidR="009C411D" w:rsidRPr="009C411D" w:rsidRDefault="009C411D" w:rsidP="009C411D">
      <w:pPr>
        <w:rPr>
          <w:rFonts w:ascii="Garamond" w:eastAsia="Times New Roman" w:hAnsi="Garamond" w:cs="Times New Roman"/>
          <w:b/>
          <w:bCs/>
          <w:lang w:val="en-US"/>
        </w:rPr>
      </w:pPr>
      <w:r w:rsidRPr="009C411D">
        <w:rPr>
          <w:rFonts w:ascii="Garamond" w:eastAsia="Times New Roman" w:hAnsi="Garamond" w:cs="Times New Roman"/>
          <w:b/>
          <w:bCs/>
          <w:lang w:val="en-US"/>
        </w:rPr>
        <w:t>October 4th, 2026</w:t>
      </w:r>
    </w:p>
    <w:p w14:paraId="3E70A6A3" w14:textId="77777777" w:rsidR="009C411D" w:rsidRPr="009C411D" w:rsidRDefault="009C411D" w:rsidP="009C411D">
      <w:pPr>
        <w:rPr>
          <w:rFonts w:ascii="Garamond" w:eastAsia="Times New Roman" w:hAnsi="Garamond" w:cs="Times New Roman"/>
          <w:b/>
          <w:bCs/>
          <w:lang w:val="en-US"/>
        </w:rPr>
      </w:pPr>
    </w:p>
    <w:p w14:paraId="19FF0280" w14:textId="77777777" w:rsidR="009C411D" w:rsidRPr="009C411D" w:rsidRDefault="009C411D" w:rsidP="009C411D">
      <w:pPr>
        <w:rPr>
          <w:rFonts w:ascii="Garamond" w:eastAsia="Times New Roman" w:hAnsi="Garamond" w:cs="Times New Roman"/>
          <w:b/>
          <w:bCs/>
          <w:lang w:val="en-US"/>
        </w:rPr>
      </w:pPr>
      <w:r w:rsidRPr="009C411D">
        <w:rPr>
          <w:rFonts w:ascii="Garamond" w:eastAsia="Times New Roman" w:hAnsi="Garamond" w:cs="Times New Roman"/>
          <w:b/>
          <w:bCs/>
          <w:lang w:val="en-US"/>
        </w:rPr>
        <w:t xml:space="preserve">RCL: </w:t>
      </w:r>
      <w:r w:rsidRPr="009C411D">
        <w:rPr>
          <w:rFonts w:ascii="Garamond" w:eastAsia="Times New Roman" w:hAnsi="Garamond" w:cs="Times New Roman"/>
          <w:lang w:val="en-US"/>
        </w:rPr>
        <w:t>Exodus 20:1-4, 7-9, 12-20; Psalm 19; Philippians 3:4b-14;</w:t>
      </w:r>
      <w:r w:rsidRPr="009C411D">
        <w:rPr>
          <w:rFonts w:ascii="Garamond" w:eastAsia="Times New Roman" w:hAnsi="Garamond" w:cs="Times New Roman"/>
          <w:b/>
          <w:bCs/>
          <w:lang w:val="en-US"/>
        </w:rPr>
        <w:t xml:space="preserve"> Matthew 21:33-46</w:t>
      </w:r>
    </w:p>
    <w:p w14:paraId="05E763E0" w14:textId="77777777" w:rsidR="009C411D" w:rsidRPr="009C411D" w:rsidRDefault="009C411D" w:rsidP="009C411D">
      <w:pPr>
        <w:rPr>
          <w:rFonts w:ascii="Garamond" w:eastAsia="Times New Roman" w:hAnsi="Garamond" w:cs="Times New Roman"/>
          <w:lang w:val="en-US"/>
        </w:rPr>
      </w:pPr>
    </w:p>
    <w:p w14:paraId="670FADA8" w14:textId="77777777" w:rsidR="009C411D" w:rsidRPr="009C411D" w:rsidRDefault="009C411D" w:rsidP="009C411D">
      <w:pPr>
        <w:rPr>
          <w:rFonts w:ascii="Garamond" w:eastAsia="Times New Roman" w:hAnsi="Garamond" w:cs="Times New Roman"/>
          <w:b/>
          <w:bCs/>
          <w:lang w:val="en-US"/>
        </w:rPr>
      </w:pPr>
      <w:r w:rsidRPr="009C411D">
        <w:rPr>
          <w:rFonts w:ascii="Garamond" w:eastAsia="Times New Roman" w:hAnsi="Garamond" w:cs="Times New Roman"/>
          <w:b/>
          <w:bCs/>
          <w:lang w:val="en-US"/>
        </w:rPr>
        <w:t>Opening Prayer |</w:t>
      </w:r>
    </w:p>
    <w:p w14:paraId="041CB26F" w14:textId="77777777" w:rsidR="009C411D" w:rsidRPr="009C411D" w:rsidRDefault="009C411D" w:rsidP="009C411D">
      <w:pPr>
        <w:rPr>
          <w:rFonts w:ascii="Garamond" w:eastAsia="Times New Roman" w:hAnsi="Garamond" w:cs="Times New Roman"/>
          <w:lang w:val="en-US"/>
        </w:rPr>
      </w:pPr>
    </w:p>
    <w:p w14:paraId="5F85F8F8" w14:textId="77777777" w:rsid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t xml:space="preserve">Almighty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w:t>
      </w:r>
      <w:r w:rsidRPr="009C411D">
        <w:rPr>
          <w:rFonts w:ascii="Garamond" w:eastAsia="Times New Roman" w:hAnsi="Garamond" w:cs="Times New Roman"/>
          <w:i/>
          <w:iCs/>
          <w:lang w:val="en-US"/>
        </w:rPr>
        <w:t>Amen</w:t>
      </w:r>
      <w:r w:rsidRPr="009C411D">
        <w:rPr>
          <w:rFonts w:ascii="Garamond" w:eastAsia="Times New Roman" w:hAnsi="Garamond" w:cs="Times New Roman"/>
          <w:lang w:val="en-US"/>
        </w:rPr>
        <w:t>.</w:t>
      </w:r>
    </w:p>
    <w:p w14:paraId="072C8F9B" w14:textId="77777777" w:rsidR="009C411D" w:rsidRPr="009C411D" w:rsidRDefault="009C411D" w:rsidP="009C411D">
      <w:pPr>
        <w:rPr>
          <w:rFonts w:ascii="Garamond" w:eastAsia="Times New Roman" w:hAnsi="Garamond" w:cs="Times New Roman"/>
          <w:lang w:val="en-US"/>
        </w:rPr>
      </w:pPr>
    </w:p>
    <w:p w14:paraId="31AD345C" w14:textId="77777777" w:rsidR="009C411D" w:rsidRDefault="009C411D" w:rsidP="009C411D">
      <w:pPr>
        <w:rPr>
          <w:rFonts w:ascii="Garamond" w:eastAsia="Times New Roman" w:hAnsi="Garamond" w:cs="Times New Roman"/>
          <w:b/>
          <w:bCs/>
          <w:lang w:val="en-US"/>
        </w:rPr>
      </w:pPr>
      <w:r w:rsidRPr="009C411D">
        <w:rPr>
          <w:rFonts w:ascii="Garamond" w:eastAsia="Times New Roman" w:hAnsi="Garamond" w:cs="Times New Roman"/>
          <w:b/>
          <w:bCs/>
          <w:lang w:val="en-US"/>
        </w:rPr>
        <w:t>Context |</w:t>
      </w:r>
    </w:p>
    <w:p w14:paraId="786496AE" w14:textId="77777777" w:rsidR="009C411D" w:rsidRPr="009C411D" w:rsidRDefault="009C411D" w:rsidP="009C411D">
      <w:pPr>
        <w:rPr>
          <w:rFonts w:ascii="Garamond" w:eastAsia="Times New Roman" w:hAnsi="Garamond" w:cs="Times New Roman"/>
          <w:b/>
          <w:bCs/>
          <w:lang w:val="en-US"/>
        </w:rPr>
      </w:pPr>
    </w:p>
    <w:p w14:paraId="5CBE8756" w14:textId="75ABAEBF" w:rsidR="009C411D" w:rsidRDefault="00531C98" w:rsidP="009C411D">
      <w:pPr>
        <w:rPr>
          <w:rFonts w:ascii="Garamond" w:eastAsia="Times New Roman" w:hAnsi="Garamond" w:cs="Times New Roman"/>
          <w:lang w:val="en-US"/>
        </w:rPr>
      </w:pPr>
      <w:r w:rsidRPr="00531C98">
        <w:rPr>
          <w:rFonts w:ascii="Garamond" w:eastAsia="Times New Roman" w:hAnsi="Garamond" w:cs="Times New Roman"/>
        </w:rPr>
        <w:t>The setup of the parable in Matthew 21:</w:t>
      </w:r>
      <w:r>
        <w:rPr>
          <w:rFonts w:ascii="Garamond" w:eastAsia="Times New Roman" w:hAnsi="Garamond" w:cs="Times New Roman"/>
        </w:rPr>
        <w:t>33-46</w:t>
      </w:r>
      <w:r w:rsidRPr="00531C98">
        <w:rPr>
          <w:rFonts w:ascii="Garamond" w:eastAsia="Times New Roman" w:hAnsi="Garamond" w:cs="Times New Roman"/>
        </w:rPr>
        <w:t xml:space="preserve"> creates certain expectations in its listeners </w:t>
      </w:r>
      <w:r w:rsidR="00306F3E">
        <w:rPr>
          <w:rFonts w:ascii="Garamond" w:eastAsia="Times New Roman" w:hAnsi="Garamond" w:cs="Times New Roman"/>
          <w:lang w:val="en-US"/>
        </w:rPr>
        <w:t>(and us, its readers)</w:t>
      </w:r>
      <w:r w:rsidR="009C411D" w:rsidRPr="009C411D">
        <w:rPr>
          <w:rFonts w:ascii="Garamond" w:eastAsia="Times New Roman" w:hAnsi="Garamond" w:cs="Times New Roman"/>
          <w:lang w:val="en-US"/>
        </w:rPr>
        <w:t xml:space="preserve">: </w:t>
      </w:r>
      <w:r w:rsidR="00306F3E">
        <w:rPr>
          <w:rFonts w:ascii="Garamond" w:eastAsia="Times New Roman" w:hAnsi="Garamond" w:cs="Times New Roman"/>
          <w:lang w:val="en-US"/>
        </w:rPr>
        <w:t>T</w:t>
      </w:r>
      <w:r w:rsidR="009C411D" w:rsidRPr="009C411D">
        <w:rPr>
          <w:rFonts w:ascii="Garamond" w:eastAsia="Times New Roman" w:hAnsi="Garamond" w:cs="Times New Roman"/>
          <w:lang w:val="en-US"/>
        </w:rPr>
        <w:t xml:space="preserve">he tenants are greedy and heartless misers, the </w:t>
      </w:r>
      <w:r w:rsidR="00306F3E">
        <w:rPr>
          <w:rFonts w:ascii="Garamond" w:eastAsia="Times New Roman" w:hAnsi="Garamond" w:cs="Times New Roman"/>
          <w:lang w:val="en-US"/>
        </w:rPr>
        <w:t>s</w:t>
      </w:r>
      <w:r w:rsidR="009C411D" w:rsidRPr="009C411D">
        <w:rPr>
          <w:rFonts w:ascii="Garamond" w:eastAsia="Times New Roman" w:hAnsi="Garamond" w:cs="Times New Roman"/>
          <w:lang w:val="en-US"/>
        </w:rPr>
        <w:t>on has made a great sacrifice of love and duty to his father, and the landowner will surely strike down the tenants who so heartlessly killed his slaves</w:t>
      </w:r>
      <w:r w:rsidR="000F6F4F">
        <w:rPr>
          <w:rFonts w:ascii="Garamond" w:eastAsia="Times New Roman" w:hAnsi="Garamond" w:cs="Times New Roman"/>
          <w:lang w:val="en-US"/>
        </w:rPr>
        <w:t>—</w:t>
      </w:r>
      <w:r w:rsidR="009C411D" w:rsidRPr="009C411D">
        <w:rPr>
          <w:rFonts w:ascii="Garamond" w:eastAsia="Times New Roman" w:hAnsi="Garamond" w:cs="Times New Roman"/>
          <w:lang w:val="en-US"/>
        </w:rPr>
        <w:t xml:space="preserve">and son. </w:t>
      </w:r>
      <w:r w:rsidR="00D84323">
        <w:rPr>
          <w:rFonts w:ascii="Garamond" w:eastAsia="Times New Roman" w:hAnsi="Garamond" w:cs="Times New Roman"/>
          <w:lang w:val="en-US"/>
        </w:rPr>
        <w:t>And one final interpretive</w:t>
      </w:r>
      <w:r w:rsidR="00042C42">
        <w:rPr>
          <w:rFonts w:ascii="Garamond" w:eastAsia="Times New Roman" w:hAnsi="Garamond" w:cs="Times New Roman"/>
          <w:lang w:val="en-US"/>
        </w:rPr>
        <w:t xml:space="preserve"> framing: the</w:t>
      </w:r>
      <w:r w:rsidR="009C411D" w:rsidRPr="009C411D">
        <w:rPr>
          <w:rFonts w:ascii="Garamond" w:eastAsia="Times New Roman" w:hAnsi="Garamond" w:cs="Times New Roman"/>
          <w:lang w:val="en-US"/>
        </w:rPr>
        <w:t xml:space="preserve"> landowner’s authority and portion of the harvest are </w:t>
      </w:r>
      <w:r w:rsidR="00942E27">
        <w:rPr>
          <w:rFonts w:ascii="Garamond" w:eastAsia="Times New Roman" w:hAnsi="Garamond" w:cs="Times New Roman"/>
          <w:lang w:val="en-US"/>
        </w:rPr>
        <w:t>evidently</w:t>
      </w:r>
      <w:r w:rsidR="009C411D" w:rsidRPr="009C411D">
        <w:rPr>
          <w:rFonts w:ascii="Garamond" w:eastAsia="Times New Roman" w:hAnsi="Garamond" w:cs="Times New Roman"/>
          <w:lang w:val="en-US"/>
        </w:rPr>
        <w:t xml:space="preserve"> worth all this bloodshed.</w:t>
      </w:r>
    </w:p>
    <w:p w14:paraId="05206EC1" w14:textId="77777777" w:rsidR="009C411D" w:rsidRPr="009C411D" w:rsidRDefault="009C411D" w:rsidP="009C411D">
      <w:pPr>
        <w:rPr>
          <w:rFonts w:ascii="Garamond" w:eastAsia="Times New Roman" w:hAnsi="Garamond" w:cs="Times New Roman"/>
          <w:lang w:val="en-US"/>
        </w:rPr>
      </w:pPr>
    </w:p>
    <w:p w14:paraId="46358BB0" w14:textId="4CB9EF01" w:rsidR="00B47833" w:rsidRDefault="009B0D7D" w:rsidP="009C411D">
      <w:pPr>
        <w:rPr>
          <w:rFonts w:ascii="Garamond" w:eastAsia="Times New Roman" w:hAnsi="Garamond" w:cs="Times New Roman"/>
          <w:lang w:val="en-US"/>
        </w:rPr>
      </w:pPr>
      <w:r>
        <w:rPr>
          <w:rFonts w:ascii="Garamond" w:eastAsia="Times New Roman" w:hAnsi="Garamond" w:cs="Times New Roman"/>
          <w:lang w:val="en-US"/>
        </w:rPr>
        <w:t>Read</w:t>
      </w:r>
      <w:r w:rsidR="000F6F4F">
        <w:rPr>
          <w:rFonts w:ascii="Garamond" w:eastAsia="Times New Roman" w:hAnsi="Garamond" w:cs="Times New Roman"/>
          <w:lang w:val="en-US"/>
        </w:rPr>
        <w:t xml:space="preserve"> in</w:t>
      </w:r>
      <w:r>
        <w:rPr>
          <w:rFonts w:ascii="Garamond" w:eastAsia="Times New Roman" w:hAnsi="Garamond" w:cs="Times New Roman"/>
          <w:lang w:val="en-US"/>
        </w:rPr>
        <w:t xml:space="preserve"> its</w:t>
      </w:r>
      <w:r w:rsidR="009C411D" w:rsidRPr="009C411D">
        <w:rPr>
          <w:rFonts w:ascii="Garamond" w:eastAsia="Times New Roman" w:hAnsi="Garamond" w:cs="Times New Roman"/>
          <w:lang w:val="en-US"/>
        </w:rPr>
        <w:t xml:space="preserve"> </w:t>
      </w:r>
      <w:r w:rsidR="0090646A">
        <w:rPr>
          <w:rFonts w:ascii="Garamond" w:eastAsia="Times New Roman" w:hAnsi="Garamond" w:cs="Times New Roman"/>
          <w:lang w:val="en-US"/>
        </w:rPr>
        <w:t>scriptural</w:t>
      </w:r>
      <w:r w:rsidR="00B82D01">
        <w:rPr>
          <w:rFonts w:ascii="Garamond" w:eastAsia="Times New Roman" w:hAnsi="Garamond" w:cs="Times New Roman"/>
          <w:lang w:val="en-US"/>
        </w:rPr>
        <w:t xml:space="preserve"> </w:t>
      </w:r>
      <w:r w:rsidR="009C411D" w:rsidRPr="009C411D">
        <w:rPr>
          <w:rFonts w:ascii="Garamond" w:eastAsia="Times New Roman" w:hAnsi="Garamond" w:cs="Times New Roman"/>
          <w:lang w:val="en-US"/>
        </w:rPr>
        <w:t>context</w:t>
      </w:r>
      <w:r>
        <w:rPr>
          <w:rFonts w:ascii="Garamond" w:eastAsia="Times New Roman" w:hAnsi="Garamond" w:cs="Times New Roman"/>
          <w:lang w:val="en-US"/>
        </w:rPr>
        <w:t>—</w:t>
      </w:r>
      <w:r w:rsidR="009C411D" w:rsidRPr="009C411D">
        <w:rPr>
          <w:rFonts w:ascii="Garamond" w:eastAsia="Times New Roman" w:hAnsi="Garamond" w:cs="Times New Roman"/>
          <w:lang w:val="en-US"/>
        </w:rPr>
        <w:t xml:space="preserve">this story </w:t>
      </w:r>
      <w:r w:rsidR="000F6F4F">
        <w:rPr>
          <w:rFonts w:ascii="Garamond" w:eastAsia="Times New Roman" w:hAnsi="Garamond" w:cs="Times New Roman"/>
          <w:lang w:val="en-US"/>
        </w:rPr>
        <w:t>falls</w:t>
      </w:r>
      <w:r w:rsidR="009C411D" w:rsidRPr="009C411D">
        <w:rPr>
          <w:rFonts w:ascii="Garamond" w:eastAsia="Times New Roman" w:hAnsi="Garamond" w:cs="Times New Roman"/>
          <w:lang w:val="en-US"/>
        </w:rPr>
        <w:t xml:space="preserve"> right in the middle of Matthew’s judgment parables—</w:t>
      </w:r>
      <w:r w:rsidR="00942E27">
        <w:rPr>
          <w:rFonts w:ascii="Garamond" w:eastAsia="Times New Roman" w:hAnsi="Garamond" w:cs="Times New Roman"/>
          <w:lang w:val="en-US"/>
        </w:rPr>
        <w:t xml:space="preserve">this parable can be taken </w:t>
      </w:r>
      <w:r w:rsidR="009C411D" w:rsidRPr="009C411D">
        <w:rPr>
          <w:rFonts w:ascii="Garamond" w:eastAsia="Times New Roman" w:hAnsi="Garamond" w:cs="Times New Roman"/>
          <w:lang w:val="en-US"/>
        </w:rPr>
        <w:t xml:space="preserve">as a warning to the chief priests and elders </w:t>
      </w:r>
      <w:r w:rsidR="00B8464E">
        <w:rPr>
          <w:rFonts w:ascii="Garamond" w:eastAsia="Times New Roman" w:hAnsi="Garamond" w:cs="Times New Roman"/>
          <w:lang w:val="en-US"/>
        </w:rPr>
        <w:t xml:space="preserve">to whom Jesus addresses it: </w:t>
      </w:r>
      <w:r w:rsidR="009C411D" w:rsidRPr="009C411D">
        <w:rPr>
          <w:rFonts w:ascii="Garamond" w:eastAsia="Times New Roman" w:hAnsi="Garamond" w:cs="Times New Roman"/>
          <w:lang w:val="en-US"/>
        </w:rPr>
        <w:t xml:space="preserve">that they will no longer be entrusted with the vineyard if they cannot </w:t>
      </w:r>
      <w:r w:rsidR="005343C8">
        <w:rPr>
          <w:rFonts w:ascii="Garamond" w:eastAsia="Times New Roman" w:hAnsi="Garamond" w:cs="Times New Roman"/>
          <w:lang w:val="en-US"/>
        </w:rPr>
        <w:t>produce</w:t>
      </w:r>
      <w:r w:rsidR="009C411D" w:rsidRPr="009C411D">
        <w:rPr>
          <w:rFonts w:ascii="Garamond" w:eastAsia="Times New Roman" w:hAnsi="Garamond" w:cs="Times New Roman"/>
          <w:lang w:val="en-US"/>
        </w:rPr>
        <w:t xml:space="preserve"> its </w:t>
      </w:r>
      <w:r w:rsidR="002A4D63">
        <w:rPr>
          <w:rFonts w:ascii="Garamond" w:eastAsia="Times New Roman" w:hAnsi="Garamond" w:cs="Times New Roman"/>
          <w:lang w:val="en-US"/>
        </w:rPr>
        <w:t>yield</w:t>
      </w:r>
      <w:r w:rsidR="005343C8">
        <w:rPr>
          <w:rFonts w:ascii="Garamond" w:eastAsia="Times New Roman" w:hAnsi="Garamond" w:cs="Times New Roman"/>
          <w:lang w:val="en-US"/>
        </w:rPr>
        <w:t xml:space="preserve"> in due time</w:t>
      </w:r>
      <w:r w:rsidR="009C411D" w:rsidRPr="009C411D">
        <w:rPr>
          <w:rFonts w:ascii="Garamond" w:eastAsia="Times New Roman" w:hAnsi="Garamond" w:cs="Times New Roman"/>
          <w:lang w:val="en-US"/>
        </w:rPr>
        <w:t xml:space="preserve">. Matthew’s version of the parable draws heavily on Israel’s prophetic tradition, particularly the vineyard imagery of Isaiah 5, in which the vineyard represents God’s people. </w:t>
      </w:r>
    </w:p>
    <w:p w14:paraId="29E800AE" w14:textId="77777777" w:rsidR="00B47833" w:rsidRDefault="00B47833" w:rsidP="009C411D">
      <w:pPr>
        <w:rPr>
          <w:rFonts w:ascii="Garamond" w:eastAsia="Times New Roman" w:hAnsi="Garamond" w:cs="Times New Roman"/>
          <w:lang w:val="en-US"/>
        </w:rPr>
      </w:pPr>
    </w:p>
    <w:p w14:paraId="145AC6E3" w14:textId="04FA6EA1" w:rsidR="009C411D" w:rsidRP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t xml:space="preserve">Read against the historical context of </w:t>
      </w:r>
      <w:r w:rsidR="002A7532">
        <w:rPr>
          <w:rFonts w:ascii="Garamond" w:eastAsia="Times New Roman" w:hAnsi="Garamond" w:cs="Times New Roman"/>
          <w:lang w:val="en-US"/>
        </w:rPr>
        <w:t>the</w:t>
      </w:r>
      <w:r w:rsidRPr="009C411D">
        <w:rPr>
          <w:rFonts w:ascii="Garamond" w:eastAsia="Times New Roman" w:hAnsi="Garamond" w:cs="Times New Roman"/>
          <w:lang w:val="en-US"/>
        </w:rPr>
        <w:t xml:space="preserve"> primarily Jewish community </w:t>
      </w:r>
      <w:r w:rsidR="002A7532">
        <w:rPr>
          <w:rFonts w:ascii="Garamond" w:eastAsia="Times New Roman" w:hAnsi="Garamond" w:cs="Times New Roman"/>
          <w:lang w:val="en-US"/>
        </w:rPr>
        <w:t xml:space="preserve">for whom Matthew writes, </w:t>
      </w:r>
      <w:r w:rsidR="009C4078">
        <w:rPr>
          <w:rFonts w:ascii="Garamond" w:eastAsia="Times New Roman" w:hAnsi="Garamond" w:cs="Times New Roman"/>
          <w:lang w:val="en-US"/>
        </w:rPr>
        <w:t>a community</w:t>
      </w:r>
      <w:r w:rsidR="002A7532">
        <w:rPr>
          <w:rFonts w:ascii="Garamond" w:eastAsia="Times New Roman" w:hAnsi="Garamond" w:cs="Times New Roman"/>
          <w:lang w:val="en-US"/>
        </w:rPr>
        <w:t xml:space="preserve"> </w:t>
      </w:r>
      <w:r w:rsidRPr="009C411D">
        <w:rPr>
          <w:rFonts w:ascii="Garamond" w:eastAsia="Times New Roman" w:hAnsi="Garamond" w:cs="Times New Roman"/>
          <w:lang w:val="en-US"/>
        </w:rPr>
        <w:t xml:space="preserve">living in the aftermath of the destruction of the Second Temple, the parable can also be heard as Matthew’s attempt to wrestle with questions of rejection, authority, and the fruits God desires from those entrusted with God’s gifts. It should not, however, be read as a judgment sentence on the Jewish faith or as an exclusion of Jews from the Kingdom. Rather, Matthew uses the language of Israel’s own </w:t>
      </w:r>
      <w:r w:rsidR="007C2268">
        <w:rPr>
          <w:rFonts w:ascii="Garamond" w:eastAsia="Times New Roman" w:hAnsi="Garamond" w:cs="Times New Roman"/>
          <w:lang w:val="en-US"/>
        </w:rPr>
        <w:t>s</w:t>
      </w:r>
      <w:r w:rsidRPr="009C411D">
        <w:rPr>
          <w:rFonts w:ascii="Garamond" w:eastAsia="Times New Roman" w:hAnsi="Garamond" w:cs="Times New Roman"/>
          <w:lang w:val="en-US"/>
        </w:rPr>
        <w:t xml:space="preserve">criptures and prophetic tradition to wrestle with </w:t>
      </w:r>
      <w:r w:rsidR="003627A9">
        <w:rPr>
          <w:rFonts w:ascii="Garamond" w:eastAsia="Times New Roman" w:hAnsi="Garamond" w:cs="Times New Roman"/>
          <w:lang w:val="en-US"/>
        </w:rPr>
        <w:t>his</w:t>
      </w:r>
      <w:r w:rsidRPr="009C411D">
        <w:rPr>
          <w:rFonts w:ascii="Garamond" w:eastAsia="Times New Roman" w:hAnsi="Garamond" w:cs="Times New Roman"/>
          <w:lang w:val="en-US"/>
        </w:rPr>
        <w:t xml:space="preserve"> community’s experience of rejection and exclusion, and to proclaim that God’s gifts cannot be </w:t>
      </w:r>
      <w:r w:rsidR="009322D6">
        <w:rPr>
          <w:rFonts w:ascii="Garamond" w:eastAsia="Times New Roman" w:hAnsi="Garamond" w:cs="Times New Roman"/>
          <w:lang w:val="en-US"/>
        </w:rPr>
        <w:t>claimed</w:t>
      </w:r>
      <w:r w:rsidRPr="009C411D">
        <w:rPr>
          <w:rFonts w:ascii="Garamond" w:eastAsia="Times New Roman" w:hAnsi="Garamond" w:cs="Times New Roman"/>
          <w:lang w:val="en-US"/>
        </w:rPr>
        <w:t xml:space="preserve"> as private property by those entrusted with them.</w:t>
      </w:r>
    </w:p>
    <w:p w14:paraId="32B35A92" w14:textId="77777777" w:rsidR="009C411D" w:rsidRDefault="009C411D" w:rsidP="009C411D">
      <w:pPr>
        <w:rPr>
          <w:rFonts w:ascii="Garamond" w:eastAsia="Times New Roman" w:hAnsi="Garamond" w:cs="Times New Roman"/>
          <w:lang w:val="en-US"/>
        </w:rPr>
      </w:pPr>
    </w:p>
    <w:p w14:paraId="798CA15E" w14:textId="15E42EBF" w:rsidR="009C411D" w:rsidRPr="009C411D" w:rsidRDefault="001B1A02" w:rsidP="009C411D">
      <w:pPr>
        <w:rPr>
          <w:rFonts w:ascii="Garamond" w:eastAsia="Times New Roman" w:hAnsi="Garamond" w:cs="Times New Roman"/>
          <w:lang w:val="en-US"/>
        </w:rPr>
      </w:pPr>
      <w:r>
        <w:rPr>
          <w:rFonts w:ascii="Garamond" w:eastAsia="Times New Roman" w:hAnsi="Garamond" w:cs="Times New Roman"/>
          <w:lang w:val="en-US"/>
        </w:rPr>
        <w:lastRenderedPageBreak/>
        <w:t>This is a complicated</w:t>
      </w:r>
      <w:r w:rsidR="009C411D" w:rsidRPr="009C411D">
        <w:rPr>
          <w:rFonts w:ascii="Garamond" w:eastAsia="Times New Roman" w:hAnsi="Garamond" w:cs="Times New Roman"/>
          <w:lang w:val="en-US"/>
        </w:rPr>
        <w:t xml:space="preserve"> parable as we read it in our own time</w:t>
      </w:r>
      <w:r>
        <w:rPr>
          <w:rFonts w:ascii="Garamond" w:eastAsia="Times New Roman" w:hAnsi="Garamond" w:cs="Times New Roman"/>
          <w:lang w:val="en-US"/>
        </w:rPr>
        <w:t>: W</w:t>
      </w:r>
      <w:r w:rsidR="009C411D" w:rsidRPr="009C411D">
        <w:rPr>
          <w:rFonts w:ascii="Garamond" w:eastAsia="Times New Roman" w:hAnsi="Garamond" w:cs="Times New Roman"/>
          <w:lang w:val="en-US"/>
        </w:rPr>
        <w:t xml:space="preserve">hat kind of harvest has </w:t>
      </w:r>
      <w:r w:rsidR="007558C8">
        <w:rPr>
          <w:rFonts w:ascii="Garamond" w:eastAsia="Times New Roman" w:hAnsi="Garamond" w:cs="Times New Roman"/>
          <w:lang w:val="en-US"/>
        </w:rPr>
        <w:t>the</w:t>
      </w:r>
      <w:r w:rsidR="009C411D" w:rsidRPr="009C411D">
        <w:rPr>
          <w:rFonts w:ascii="Garamond" w:eastAsia="Times New Roman" w:hAnsi="Garamond" w:cs="Times New Roman"/>
          <w:lang w:val="en-US"/>
        </w:rPr>
        <w:t xml:space="preserve"> vineyard produced? Are there even enough fruits and wine to share? If so</w:t>
      </w:r>
      <w:r w:rsidR="007558C8">
        <w:rPr>
          <w:rFonts w:ascii="Garamond" w:eastAsia="Times New Roman" w:hAnsi="Garamond" w:cs="Times New Roman"/>
          <w:lang w:val="en-US"/>
        </w:rPr>
        <w:t>—</w:t>
      </w:r>
      <w:r w:rsidR="009C411D" w:rsidRPr="009C411D">
        <w:rPr>
          <w:rFonts w:ascii="Garamond" w:eastAsia="Times New Roman" w:hAnsi="Garamond" w:cs="Times New Roman"/>
          <w:lang w:val="en-US"/>
        </w:rPr>
        <w:t xml:space="preserve">why would the tenants refuse to share? And if not, why would they kill to conceal this fact? Are the grapes too small, or too sour? Why would the </w:t>
      </w:r>
      <w:r w:rsidR="007558C8">
        <w:rPr>
          <w:rFonts w:ascii="Garamond" w:eastAsia="Times New Roman" w:hAnsi="Garamond" w:cs="Times New Roman"/>
          <w:lang w:val="en-US"/>
        </w:rPr>
        <w:t>s</w:t>
      </w:r>
      <w:r w:rsidR="009C411D" w:rsidRPr="009C411D">
        <w:rPr>
          <w:rFonts w:ascii="Garamond" w:eastAsia="Times New Roman" w:hAnsi="Garamond" w:cs="Times New Roman"/>
          <w:lang w:val="en-US"/>
        </w:rPr>
        <w:t>on</w:t>
      </w:r>
      <w:r w:rsidR="007558C8">
        <w:rPr>
          <w:rFonts w:ascii="Garamond" w:eastAsia="Times New Roman" w:hAnsi="Garamond" w:cs="Times New Roman"/>
          <w:lang w:val="en-US"/>
        </w:rPr>
        <w:t>—</w:t>
      </w:r>
      <w:r w:rsidR="009C411D" w:rsidRPr="009C411D">
        <w:rPr>
          <w:rFonts w:ascii="Garamond" w:eastAsia="Times New Roman" w:hAnsi="Garamond" w:cs="Times New Roman"/>
          <w:lang w:val="en-US"/>
        </w:rPr>
        <w:t>after seeing the way the slaves have been treated</w:t>
      </w:r>
      <w:r w:rsidR="007558C8">
        <w:rPr>
          <w:rFonts w:ascii="Garamond" w:eastAsia="Times New Roman" w:hAnsi="Garamond" w:cs="Times New Roman"/>
          <w:lang w:val="en-US"/>
        </w:rPr>
        <w:t>—</w:t>
      </w:r>
      <w:r w:rsidR="009C411D" w:rsidRPr="009C411D">
        <w:rPr>
          <w:rFonts w:ascii="Garamond" w:eastAsia="Times New Roman" w:hAnsi="Garamond" w:cs="Times New Roman"/>
          <w:lang w:val="en-US"/>
        </w:rPr>
        <w:t>agree to go to such a violent place? And</w:t>
      </w:r>
      <w:r w:rsidR="007558C8">
        <w:rPr>
          <w:rFonts w:ascii="Garamond" w:eastAsia="Times New Roman" w:hAnsi="Garamond" w:cs="Times New Roman"/>
          <w:lang w:val="en-US"/>
        </w:rPr>
        <w:t xml:space="preserve">, </w:t>
      </w:r>
      <w:r w:rsidR="009C411D" w:rsidRPr="009C411D">
        <w:rPr>
          <w:rFonts w:ascii="Garamond" w:eastAsia="Times New Roman" w:hAnsi="Garamond" w:cs="Times New Roman"/>
          <w:lang w:val="en-US"/>
        </w:rPr>
        <w:t>maybe most importantl</w:t>
      </w:r>
      <w:r w:rsidR="007558C8">
        <w:rPr>
          <w:rFonts w:ascii="Garamond" w:eastAsia="Times New Roman" w:hAnsi="Garamond" w:cs="Times New Roman"/>
          <w:lang w:val="en-US"/>
        </w:rPr>
        <w:t xml:space="preserve">y: </w:t>
      </w:r>
      <w:r w:rsidR="009C411D" w:rsidRPr="009C411D">
        <w:rPr>
          <w:rFonts w:ascii="Garamond" w:eastAsia="Times New Roman" w:hAnsi="Garamond" w:cs="Times New Roman"/>
          <w:lang w:val="en-US"/>
        </w:rPr>
        <w:t>what market would there ever be for grapes so watered by blood?</w:t>
      </w:r>
    </w:p>
    <w:p w14:paraId="60872940" w14:textId="77777777" w:rsidR="007734C4" w:rsidRDefault="007734C4" w:rsidP="009C411D">
      <w:pPr>
        <w:rPr>
          <w:rFonts w:ascii="Garamond" w:eastAsia="Times New Roman" w:hAnsi="Garamond" w:cs="Times New Roman"/>
          <w:lang w:val="en-US"/>
        </w:rPr>
      </w:pPr>
    </w:p>
    <w:p w14:paraId="2317881D" w14:textId="7AC45829" w:rsidR="009C411D" w:rsidRPr="009C411D" w:rsidRDefault="00D142CF" w:rsidP="009C411D">
      <w:pPr>
        <w:rPr>
          <w:rFonts w:ascii="Garamond" w:eastAsia="Times New Roman" w:hAnsi="Garamond" w:cs="Times New Roman"/>
          <w:lang w:val="en-US"/>
        </w:rPr>
      </w:pPr>
      <w:r>
        <w:rPr>
          <w:rFonts w:ascii="Garamond" w:eastAsia="Times New Roman" w:hAnsi="Garamond" w:cs="Times New Roman"/>
          <w:lang w:val="en-US"/>
        </w:rPr>
        <w:t>The opening lines of the parable show us how the</w:t>
      </w:r>
      <w:r w:rsidR="009C411D" w:rsidRPr="009C411D">
        <w:rPr>
          <w:rFonts w:ascii="Garamond" w:eastAsia="Times New Roman" w:hAnsi="Garamond" w:cs="Times New Roman"/>
          <w:lang w:val="en-US"/>
        </w:rPr>
        <w:t xml:space="preserve"> vineyard is carefully created, but the hearts of the </w:t>
      </w:r>
      <w:r>
        <w:rPr>
          <w:rFonts w:ascii="Garamond" w:eastAsia="Times New Roman" w:hAnsi="Garamond" w:cs="Times New Roman"/>
          <w:lang w:val="en-US"/>
        </w:rPr>
        <w:t>tenants</w:t>
      </w:r>
      <w:r w:rsidR="009C411D" w:rsidRPr="009C411D">
        <w:rPr>
          <w:rFonts w:ascii="Garamond" w:eastAsia="Times New Roman" w:hAnsi="Garamond" w:cs="Times New Roman"/>
          <w:lang w:val="en-US"/>
        </w:rPr>
        <w:t xml:space="preserve"> entrusted with it have not been cultivated in the same way. What happens when those entrusted with God's gifts begin to believe those gifts belong to them?</w:t>
      </w:r>
      <w:r w:rsidR="00633857">
        <w:rPr>
          <w:rFonts w:ascii="Garamond" w:eastAsia="Times New Roman" w:hAnsi="Garamond" w:cs="Times New Roman"/>
          <w:lang w:val="en-US"/>
        </w:rPr>
        <w:t xml:space="preserve"> What </w:t>
      </w:r>
      <w:r w:rsidR="0042026E">
        <w:rPr>
          <w:rFonts w:ascii="Garamond" w:eastAsia="Times New Roman" w:hAnsi="Garamond" w:cs="Times New Roman"/>
          <w:lang w:val="en-US"/>
        </w:rPr>
        <w:t>recourse</w:t>
      </w:r>
      <w:r w:rsidR="00633857">
        <w:rPr>
          <w:rFonts w:ascii="Garamond" w:eastAsia="Times New Roman" w:hAnsi="Garamond" w:cs="Times New Roman"/>
          <w:lang w:val="en-US"/>
        </w:rPr>
        <w:t xml:space="preserve"> when they </w:t>
      </w:r>
      <w:r w:rsidR="0042026E">
        <w:rPr>
          <w:rFonts w:ascii="Garamond" w:eastAsia="Times New Roman" w:hAnsi="Garamond" w:cs="Times New Roman"/>
          <w:lang w:val="en-US"/>
        </w:rPr>
        <w:t xml:space="preserve">begin to </w:t>
      </w:r>
      <w:proofErr w:type="gramStart"/>
      <w:r w:rsidR="0042026E">
        <w:rPr>
          <w:rFonts w:ascii="Garamond" w:eastAsia="Times New Roman" w:hAnsi="Garamond" w:cs="Times New Roman"/>
          <w:lang w:val="en-US"/>
        </w:rPr>
        <w:t>protects</w:t>
      </w:r>
      <w:proofErr w:type="gramEnd"/>
      <w:r w:rsidR="0042026E">
        <w:rPr>
          <w:rFonts w:ascii="Garamond" w:eastAsia="Times New Roman" w:hAnsi="Garamond" w:cs="Times New Roman"/>
          <w:lang w:val="en-US"/>
        </w:rPr>
        <w:t xml:space="preserve"> its yield as their rightful share</w:t>
      </w:r>
      <w:r w:rsidR="000212EC">
        <w:rPr>
          <w:rFonts w:ascii="Garamond" w:eastAsia="Times New Roman" w:hAnsi="Garamond" w:cs="Times New Roman"/>
          <w:lang w:val="en-US"/>
        </w:rPr>
        <w:t>—even at the cost of lives lost</w:t>
      </w:r>
      <w:r w:rsidR="00090BBD">
        <w:rPr>
          <w:rFonts w:ascii="Garamond" w:eastAsia="Times New Roman" w:hAnsi="Garamond" w:cs="Times New Roman"/>
          <w:lang w:val="en-US"/>
        </w:rPr>
        <w:t>?</w:t>
      </w:r>
    </w:p>
    <w:p w14:paraId="3F8185C4" w14:textId="77777777" w:rsidR="00EE5ADA" w:rsidRDefault="00EE5ADA" w:rsidP="009C411D">
      <w:pPr>
        <w:rPr>
          <w:rFonts w:ascii="Garamond" w:eastAsia="Times New Roman" w:hAnsi="Garamond" w:cs="Times New Roman"/>
          <w:lang w:val="en-US"/>
        </w:rPr>
      </w:pPr>
    </w:p>
    <w:p w14:paraId="58CD88D7" w14:textId="24B499EB" w:rsidR="009C411D" w:rsidRPr="00EE5ADA" w:rsidRDefault="009C411D" w:rsidP="009C411D">
      <w:pPr>
        <w:rPr>
          <w:rFonts w:ascii="Garamond" w:eastAsia="Times New Roman" w:hAnsi="Garamond" w:cs="Times New Roman"/>
          <w:b/>
          <w:bCs/>
          <w:lang w:val="en-US"/>
        </w:rPr>
      </w:pPr>
      <w:r w:rsidRPr="00EE5ADA">
        <w:rPr>
          <w:rFonts w:ascii="Garamond" w:eastAsia="Times New Roman" w:hAnsi="Garamond" w:cs="Times New Roman"/>
          <w:b/>
          <w:bCs/>
          <w:lang w:val="en-US"/>
        </w:rPr>
        <w:t>Theological Reflection |</w:t>
      </w:r>
    </w:p>
    <w:p w14:paraId="7586D09D" w14:textId="77777777" w:rsidR="00EE5ADA" w:rsidRPr="009C411D" w:rsidRDefault="00EE5ADA" w:rsidP="009C411D">
      <w:pPr>
        <w:rPr>
          <w:rFonts w:ascii="Garamond" w:eastAsia="Times New Roman" w:hAnsi="Garamond" w:cs="Times New Roman"/>
          <w:lang w:val="en-US"/>
        </w:rPr>
      </w:pPr>
    </w:p>
    <w:p w14:paraId="600784CF" w14:textId="1451A6AB" w:rsid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t xml:space="preserve">There is a strange economy at work in this parable. The vineyard has been carefully prepared: </w:t>
      </w:r>
      <w:r w:rsidR="00414569">
        <w:rPr>
          <w:rFonts w:ascii="Garamond" w:eastAsia="Times New Roman" w:hAnsi="Garamond" w:cs="Times New Roman"/>
          <w:lang w:val="en-US"/>
        </w:rPr>
        <w:t>T</w:t>
      </w:r>
      <w:r w:rsidRPr="009C411D">
        <w:rPr>
          <w:rFonts w:ascii="Garamond" w:eastAsia="Times New Roman" w:hAnsi="Garamond" w:cs="Times New Roman"/>
          <w:lang w:val="en-US"/>
        </w:rPr>
        <w:t xml:space="preserve">he landowner has planted vines, built </w:t>
      </w:r>
      <w:r w:rsidR="00384CBC">
        <w:rPr>
          <w:rFonts w:ascii="Garamond" w:eastAsia="Times New Roman" w:hAnsi="Garamond" w:cs="Times New Roman"/>
          <w:lang w:val="en-US"/>
        </w:rPr>
        <w:t>a</w:t>
      </w:r>
      <w:r w:rsidRPr="009C411D">
        <w:rPr>
          <w:rFonts w:ascii="Garamond" w:eastAsia="Times New Roman" w:hAnsi="Garamond" w:cs="Times New Roman"/>
          <w:lang w:val="en-US"/>
        </w:rPr>
        <w:t xml:space="preserve"> fence, dug the wine press, and constructed </w:t>
      </w:r>
      <w:r w:rsidR="00384CBC">
        <w:rPr>
          <w:rFonts w:ascii="Garamond" w:eastAsia="Times New Roman" w:hAnsi="Garamond" w:cs="Times New Roman"/>
          <w:lang w:val="en-US"/>
        </w:rPr>
        <w:t>a</w:t>
      </w:r>
      <w:r w:rsidRPr="009C411D">
        <w:rPr>
          <w:rFonts w:ascii="Garamond" w:eastAsia="Times New Roman" w:hAnsi="Garamond" w:cs="Times New Roman"/>
          <w:lang w:val="en-US"/>
        </w:rPr>
        <w:t xml:space="preserve"> watchtower. Everything necessary for a fruitful harvest is </w:t>
      </w:r>
      <w:r w:rsidR="00384CBC">
        <w:rPr>
          <w:rFonts w:ascii="Garamond" w:eastAsia="Times New Roman" w:hAnsi="Garamond" w:cs="Times New Roman"/>
          <w:lang w:val="en-US"/>
        </w:rPr>
        <w:t>in place</w:t>
      </w:r>
      <w:r w:rsidRPr="009C411D">
        <w:rPr>
          <w:rFonts w:ascii="Garamond" w:eastAsia="Times New Roman" w:hAnsi="Garamond" w:cs="Times New Roman"/>
          <w:lang w:val="en-US"/>
        </w:rPr>
        <w:t>. And yet the people entrusted with the vineyard begin to believe that the harvest belongs to them. When the slaves arrive to collect what is owed</w:t>
      </w:r>
      <w:r w:rsidR="00384CBC">
        <w:rPr>
          <w:rFonts w:ascii="Garamond" w:eastAsia="Times New Roman" w:hAnsi="Garamond" w:cs="Times New Roman"/>
          <w:lang w:val="en-US"/>
        </w:rPr>
        <w:t xml:space="preserve"> to the landlord</w:t>
      </w:r>
      <w:r w:rsidRPr="009C411D">
        <w:rPr>
          <w:rFonts w:ascii="Garamond" w:eastAsia="Times New Roman" w:hAnsi="Garamond" w:cs="Times New Roman"/>
          <w:lang w:val="en-US"/>
        </w:rPr>
        <w:t>, they are beaten, stoned, or killed. When the landowner sends his beloved son, the tenants kill him, too. The fruit of the vineyard becomes inseparable from the blood spilled to possess it.</w:t>
      </w:r>
    </w:p>
    <w:p w14:paraId="4CF7E03B" w14:textId="77777777" w:rsidR="00C11238" w:rsidRPr="009C411D" w:rsidRDefault="00C11238" w:rsidP="009C411D">
      <w:pPr>
        <w:rPr>
          <w:rFonts w:ascii="Garamond" w:eastAsia="Times New Roman" w:hAnsi="Garamond" w:cs="Times New Roman"/>
          <w:lang w:val="en-US"/>
        </w:rPr>
      </w:pPr>
    </w:p>
    <w:p w14:paraId="1B7ED7D6" w14:textId="77777777" w:rsid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t>In what world is there a market for grapes watered by the blood of slaves, nourished by the blood of a beloved child?</w:t>
      </w:r>
    </w:p>
    <w:p w14:paraId="3C81F678" w14:textId="77777777" w:rsidR="00C11238" w:rsidRPr="009C411D" w:rsidRDefault="00C11238" w:rsidP="009C411D">
      <w:pPr>
        <w:rPr>
          <w:rFonts w:ascii="Garamond" w:eastAsia="Times New Roman" w:hAnsi="Garamond" w:cs="Times New Roman"/>
          <w:lang w:val="en-US"/>
        </w:rPr>
      </w:pPr>
    </w:p>
    <w:p w14:paraId="6C2AF007" w14:textId="751D4EFD" w:rsid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t>The answer, perhaps uncomfortably, is that we know this world</w:t>
      </w:r>
      <w:r w:rsidR="00012C9A">
        <w:rPr>
          <w:rFonts w:ascii="Garamond" w:eastAsia="Times New Roman" w:hAnsi="Garamond" w:cs="Times New Roman"/>
          <w:lang w:val="en-US"/>
        </w:rPr>
        <w:t xml:space="preserve"> only too well</w:t>
      </w:r>
      <w:r w:rsidRPr="009C411D">
        <w:rPr>
          <w:rFonts w:ascii="Garamond" w:eastAsia="Times New Roman" w:hAnsi="Garamond" w:cs="Times New Roman"/>
          <w:lang w:val="en-US"/>
        </w:rPr>
        <w:t xml:space="preserve">. </w:t>
      </w:r>
      <w:r w:rsidR="00012C9A">
        <w:rPr>
          <w:rFonts w:ascii="Garamond" w:eastAsia="Times New Roman" w:hAnsi="Garamond" w:cs="Times New Roman"/>
          <w:lang w:val="en-US"/>
        </w:rPr>
        <w:t>We don’t have to look far to find</w:t>
      </w:r>
      <w:r w:rsidRPr="009C411D">
        <w:rPr>
          <w:rFonts w:ascii="Garamond" w:eastAsia="Times New Roman" w:hAnsi="Garamond" w:cs="Times New Roman"/>
          <w:lang w:val="en-US"/>
        </w:rPr>
        <w:t xml:space="preserve"> economies in which abundance is built upon the suffering of others; systems in which people can become expendable when their lives </w:t>
      </w:r>
      <w:r w:rsidR="00F86652">
        <w:rPr>
          <w:rFonts w:ascii="Garamond" w:eastAsia="Times New Roman" w:hAnsi="Garamond" w:cs="Times New Roman"/>
          <w:lang w:val="en-US"/>
        </w:rPr>
        <w:t>pay</w:t>
      </w:r>
      <w:r w:rsidRPr="009C411D">
        <w:rPr>
          <w:rFonts w:ascii="Garamond" w:eastAsia="Times New Roman" w:hAnsi="Garamond" w:cs="Times New Roman"/>
          <w:lang w:val="en-US"/>
        </w:rPr>
        <w:t xml:space="preserve"> the price for greater profit. It </w:t>
      </w:r>
      <w:r w:rsidR="007F6DF9">
        <w:rPr>
          <w:rFonts w:ascii="Garamond" w:eastAsia="Times New Roman" w:hAnsi="Garamond" w:cs="Times New Roman"/>
          <w:lang w:val="en-US"/>
        </w:rPr>
        <w:t>can be</w:t>
      </w:r>
      <w:r w:rsidRPr="009C411D">
        <w:rPr>
          <w:rFonts w:ascii="Garamond" w:eastAsia="Times New Roman" w:hAnsi="Garamond" w:cs="Times New Roman"/>
          <w:lang w:val="en-US"/>
        </w:rPr>
        <w:t xml:space="preserve"> difficult to </w:t>
      </w:r>
      <w:r w:rsidR="007F6DF9">
        <w:rPr>
          <w:rFonts w:ascii="Garamond" w:eastAsia="Times New Roman" w:hAnsi="Garamond" w:cs="Times New Roman"/>
          <w:lang w:val="en-US"/>
        </w:rPr>
        <w:t>acknowledge</w:t>
      </w:r>
      <w:r w:rsidRPr="009C411D">
        <w:rPr>
          <w:rFonts w:ascii="Garamond" w:eastAsia="Times New Roman" w:hAnsi="Garamond" w:cs="Times New Roman"/>
          <w:lang w:val="en-US"/>
        </w:rPr>
        <w:t xml:space="preserve"> how we participate in </w:t>
      </w:r>
      <w:r w:rsidR="007F6DF9">
        <w:rPr>
          <w:rFonts w:ascii="Garamond" w:eastAsia="Times New Roman" w:hAnsi="Garamond" w:cs="Times New Roman"/>
          <w:lang w:val="en-US"/>
        </w:rPr>
        <w:t>e</w:t>
      </w:r>
      <w:r w:rsidRPr="009C411D">
        <w:rPr>
          <w:rFonts w:ascii="Garamond" w:eastAsia="Times New Roman" w:hAnsi="Garamond" w:cs="Times New Roman"/>
          <w:lang w:val="en-US"/>
        </w:rPr>
        <w:t>conom</w:t>
      </w:r>
      <w:r w:rsidR="00D34655">
        <w:rPr>
          <w:rFonts w:ascii="Garamond" w:eastAsia="Times New Roman" w:hAnsi="Garamond" w:cs="Times New Roman"/>
          <w:lang w:val="en-US"/>
        </w:rPr>
        <w:t>ies</w:t>
      </w:r>
      <w:r w:rsidRPr="009C411D">
        <w:rPr>
          <w:rFonts w:ascii="Garamond" w:eastAsia="Times New Roman" w:hAnsi="Garamond" w:cs="Times New Roman"/>
          <w:lang w:val="en-US"/>
        </w:rPr>
        <w:t xml:space="preserve"> of </w:t>
      </w:r>
      <w:r w:rsidR="007F6DF9">
        <w:rPr>
          <w:rFonts w:ascii="Garamond" w:eastAsia="Times New Roman" w:hAnsi="Garamond" w:cs="Times New Roman"/>
          <w:lang w:val="en-US"/>
        </w:rPr>
        <w:t>d</w:t>
      </w:r>
      <w:r w:rsidRPr="009C411D">
        <w:rPr>
          <w:rFonts w:ascii="Garamond" w:eastAsia="Times New Roman" w:hAnsi="Garamond" w:cs="Times New Roman"/>
          <w:lang w:val="en-US"/>
        </w:rPr>
        <w:t xml:space="preserve">omination, even when we do not mean to. Such an economy is nourished by the blood of those whose lives have been deemed expendable. This parable challenges </w:t>
      </w:r>
      <w:r w:rsidR="00D34655">
        <w:rPr>
          <w:rFonts w:ascii="Garamond" w:eastAsia="Times New Roman" w:hAnsi="Garamond" w:cs="Times New Roman"/>
          <w:lang w:val="en-US"/>
        </w:rPr>
        <w:t>us</w:t>
      </w:r>
      <w:r w:rsidRPr="009C411D">
        <w:rPr>
          <w:rFonts w:ascii="Garamond" w:eastAsia="Times New Roman" w:hAnsi="Garamond" w:cs="Times New Roman"/>
          <w:lang w:val="en-US"/>
        </w:rPr>
        <w:t xml:space="preserve"> to ask not simply whether </w:t>
      </w:r>
      <w:r w:rsidR="00D34655">
        <w:rPr>
          <w:rFonts w:ascii="Garamond" w:eastAsia="Times New Roman" w:hAnsi="Garamond" w:cs="Times New Roman"/>
          <w:lang w:val="en-US"/>
        </w:rPr>
        <w:t>we</w:t>
      </w:r>
      <w:r w:rsidRPr="009C411D">
        <w:rPr>
          <w:rFonts w:ascii="Garamond" w:eastAsia="Times New Roman" w:hAnsi="Garamond" w:cs="Times New Roman"/>
          <w:lang w:val="en-US"/>
        </w:rPr>
        <w:t xml:space="preserve"> a</w:t>
      </w:r>
      <w:r w:rsidR="00D34655">
        <w:rPr>
          <w:rFonts w:ascii="Garamond" w:eastAsia="Times New Roman" w:hAnsi="Garamond" w:cs="Times New Roman"/>
          <w:lang w:val="en-US"/>
        </w:rPr>
        <w:t>re</w:t>
      </w:r>
      <w:r w:rsidRPr="009C411D">
        <w:rPr>
          <w:rFonts w:ascii="Garamond" w:eastAsia="Times New Roman" w:hAnsi="Garamond" w:cs="Times New Roman"/>
          <w:lang w:val="en-US"/>
        </w:rPr>
        <w:t xml:space="preserve"> like the tenants</w:t>
      </w:r>
      <w:r w:rsidR="00D34655">
        <w:rPr>
          <w:rFonts w:ascii="Garamond" w:eastAsia="Times New Roman" w:hAnsi="Garamond" w:cs="Times New Roman"/>
          <w:lang w:val="en-US"/>
        </w:rPr>
        <w:t xml:space="preserve">, </w:t>
      </w:r>
      <w:r w:rsidRPr="009C411D">
        <w:rPr>
          <w:rFonts w:ascii="Garamond" w:eastAsia="Times New Roman" w:hAnsi="Garamond" w:cs="Times New Roman"/>
          <w:lang w:val="en-US"/>
        </w:rPr>
        <w:t xml:space="preserve">but whether </w:t>
      </w:r>
      <w:r w:rsidR="00D34655">
        <w:rPr>
          <w:rFonts w:ascii="Garamond" w:eastAsia="Times New Roman" w:hAnsi="Garamond" w:cs="Times New Roman"/>
          <w:lang w:val="en-US"/>
        </w:rPr>
        <w:t>we</w:t>
      </w:r>
      <w:r w:rsidRPr="009C411D">
        <w:rPr>
          <w:rFonts w:ascii="Garamond" w:eastAsia="Times New Roman" w:hAnsi="Garamond" w:cs="Times New Roman"/>
          <w:lang w:val="en-US"/>
        </w:rPr>
        <w:t xml:space="preserve"> have learned to live in the same </w:t>
      </w:r>
      <w:r w:rsidR="00D34655">
        <w:rPr>
          <w:rFonts w:ascii="Garamond" w:eastAsia="Times New Roman" w:hAnsi="Garamond" w:cs="Times New Roman"/>
          <w:lang w:val="en-US"/>
        </w:rPr>
        <w:t xml:space="preserve">kind of </w:t>
      </w:r>
      <w:r w:rsidRPr="009C411D">
        <w:rPr>
          <w:rFonts w:ascii="Garamond" w:eastAsia="Times New Roman" w:hAnsi="Garamond" w:cs="Times New Roman"/>
          <w:lang w:val="en-US"/>
        </w:rPr>
        <w:t>economy.</w:t>
      </w:r>
    </w:p>
    <w:p w14:paraId="280A0BA4" w14:textId="77777777" w:rsidR="00D34655" w:rsidRPr="009C411D" w:rsidRDefault="00D34655" w:rsidP="009C411D">
      <w:pPr>
        <w:rPr>
          <w:rFonts w:ascii="Garamond" w:eastAsia="Times New Roman" w:hAnsi="Garamond" w:cs="Times New Roman"/>
          <w:lang w:val="en-US"/>
        </w:rPr>
      </w:pPr>
    </w:p>
    <w:p w14:paraId="46471ABA" w14:textId="4901E246" w:rsidR="009C411D" w:rsidRDefault="00BB1049" w:rsidP="009C411D">
      <w:pPr>
        <w:rPr>
          <w:rFonts w:ascii="Garamond" w:eastAsia="Times New Roman" w:hAnsi="Garamond" w:cs="Times New Roman"/>
          <w:lang w:val="en-US"/>
        </w:rPr>
      </w:pPr>
      <w:r w:rsidRPr="00BB1049">
        <w:rPr>
          <w:rFonts w:ascii="Garamond" w:eastAsia="Times New Roman" w:hAnsi="Garamond" w:cs="Times New Roman"/>
          <w:lang w:val="en-US"/>
        </w:rPr>
        <w:t>Often children on a playground broker a different kind of economy. With the exception of occasional squabbles</w:t>
      </w:r>
      <w:r w:rsidR="009051A7">
        <w:rPr>
          <w:rFonts w:ascii="Garamond" w:eastAsia="Times New Roman" w:hAnsi="Garamond" w:cs="Times New Roman"/>
          <w:lang w:val="en-US"/>
        </w:rPr>
        <w:t xml:space="preserve">, </w:t>
      </w:r>
      <w:r w:rsidR="008832D7">
        <w:rPr>
          <w:rFonts w:ascii="Garamond" w:eastAsia="Times New Roman" w:hAnsi="Garamond" w:cs="Times New Roman"/>
          <w:lang w:val="en-US"/>
        </w:rPr>
        <w:t>a</w:t>
      </w:r>
      <w:r w:rsidR="009051A7">
        <w:rPr>
          <w:rFonts w:ascii="Garamond" w:eastAsia="Times New Roman" w:hAnsi="Garamond" w:cs="Times New Roman"/>
          <w:lang w:val="en-US"/>
        </w:rPr>
        <w:t xml:space="preserve"> norm for sharing pervades. </w:t>
      </w:r>
      <w:r w:rsidR="009C411D" w:rsidRPr="009C411D">
        <w:rPr>
          <w:rFonts w:ascii="Garamond" w:eastAsia="Times New Roman" w:hAnsi="Garamond" w:cs="Times New Roman"/>
          <w:lang w:val="en-US"/>
        </w:rPr>
        <w:t>As soon as children meet, whatever toys they have brought are immediately swapped</w:t>
      </w:r>
      <w:r w:rsidR="009968A4">
        <w:rPr>
          <w:rFonts w:ascii="Garamond" w:eastAsia="Times New Roman" w:hAnsi="Garamond" w:cs="Times New Roman"/>
          <w:lang w:val="en-US"/>
        </w:rPr>
        <w:t>:</w:t>
      </w:r>
      <w:r w:rsidR="009C411D" w:rsidRPr="009C411D">
        <w:rPr>
          <w:rFonts w:ascii="Garamond" w:eastAsia="Times New Roman" w:hAnsi="Garamond" w:cs="Times New Roman"/>
          <w:lang w:val="en-US"/>
        </w:rPr>
        <w:t xml:space="preserve"> a shovel exchanged for a bucket, a scooter in </w:t>
      </w:r>
      <w:r w:rsidR="009968A4">
        <w:rPr>
          <w:rFonts w:ascii="Garamond" w:eastAsia="Times New Roman" w:hAnsi="Garamond" w:cs="Times New Roman"/>
          <w:lang w:val="en-US"/>
        </w:rPr>
        <w:t>trade</w:t>
      </w:r>
      <w:r w:rsidR="009C411D" w:rsidRPr="009C411D">
        <w:rPr>
          <w:rFonts w:ascii="Garamond" w:eastAsia="Times New Roman" w:hAnsi="Garamond" w:cs="Times New Roman"/>
          <w:lang w:val="en-US"/>
        </w:rPr>
        <w:t xml:space="preserve"> for a bike. On days </w:t>
      </w:r>
      <w:r w:rsidR="003C301F">
        <w:rPr>
          <w:rFonts w:ascii="Garamond" w:eastAsia="Times New Roman" w:hAnsi="Garamond" w:cs="Times New Roman"/>
          <w:lang w:val="en-US"/>
        </w:rPr>
        <w:t>when</w:t>
      </w:r>
      <w:r w:rsidR="009C411D" w:rsidRPr="009C411D">
        <w:rPr>
          <w:rFonts w:ascii="Garamond" w:eastAsia="Times New Roman" w:hAnsi="Garamond" w:cs="Times New Roman"/>
          <w:lang w:val="en-US"/>
        </w:rPr>
        <w:t xml:space="preserve"> a child brings nothing, extra pull toys or balls are shared, and rarely is there screaming or throwing. Each gift is held as precious</w:t>
      </w:r>
      <w:r w:rsidR="003C301F">
        <w:rPr>
          <w:rFonts w:ascii="Garamond" w:eastAsia="Times New Roman" w:hAnsi="Garamond" w:cs="Times New Roman"/>
          <w:lang w:val="en-US"/>
        </w:rPr>
        <w:t>—</w:t>
      </w:r>
      <w:r w:rsidR="009C411D" w:rsidRPr="009C411D">
        <w:rPr>
          <w:rFonts w:ascii="Garamond" w:eastAsia="Times New Roman" w:hAnsi="Garamond" w:cs="Times New Roman"/>
          <w:lang w:val="en-US"/>
        </w:rPr>
        <w:t>a perfectly functioning bubble wand may be exchanged for another child’s cracked, plastic takeout container, simply because to-go boxes make better boats. What would happen to us all if this economy were the norm</w:t>
      </w:r>
      <w:r w:rsidR="003C301F">
        <w:rPr>
          <w:rFonts w:ascii="Garamond" w:eastAsia="Times New Roman" w:hAnsi="Garamond" w:cs="Times New Roman"/>
          <w:lang w:val="en-US"/>
        </w:rPr>
        <w:t>—</w:t>
      </w:r>
      <w:r w:rsidR="009C411D" w:rsidRPr="009C411D">
        <w:rPr>
          <w:rFonts w:ascii="Garamond" w:eastAsia="Times New Roman" w:hAnsi="Garamond" w:cs="Times New Roman"/>
          <w:lang w:val="en-US"/>
        </w:rPr>
        <w:t xml:space="preserve">no offering too small or shabby, with joy coming from the exchange as </w:t>
      </w:r>
      <w:r w:rsidR="003C301F">
        <w:rPr>
          <w:rFonts w:ascii="Garamond" w:eastAsia="Times New Roman" w:hAnsi="Garamond" w:cs="Times New Roman"/>
          <w:lang w:val="en-US"/>
        </w:rPr>
        <w:t xml:space="preserve">much as from </w:t>
      </w:r>
      <w:r w:rsidR="009C411D" w:rsidRPr="009C411D">
        <w:rPr>
          <w:rFonts w:ascii="Garamond" w:eastAsia="Times New Roman" w:hAnsi="Garamond" w:cs="Times New Roman"/>
          <w:lang w:val="en-US"/>
        </w:rPr>
        <w:t>the actual use?</w:t>
      </w:r>
    </w:p>
    <w:p w14:paraId="01E7142E" w14:textId="77777777" w:rsidR="003C301F" w:rsidRPr="009C411D" w:rsidRDefault="003C301F" w:rsidP="009C411D">
      <w:pPr>
        <w:rPr>
          <w:rFonts w:ascii="Garamond" w:eastAsia="Times New Roman" w:hAnsi="Garamond" w:cs="Times New Roman"/>
          <w:lang w:val="en-US"/>
        </w:rPr>
      </w:pPr>
    </w:p>
    <w:p w14:paraId="30D937D9" w14:textId="5B1A4BE0" w:rsidR="009C411D" w:rsidRP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t>The answer to that question may be found in the stone the builders rejected. Jesus takes an image of rejection and turns it into an image of foundation: the stone cast aside becomes the cornerstone. The people and things the world considers expendable are not expendable to God. What the world overlooks, God may make foundational. What the world calls too small, too poor, too broken, too strange, or too insignificant may become the very thing upon which God</w:t>
      </w:r>
      <w:r w:rsidR="00827213">
        <w:rPr>
          <w:rFonts w:ascii="Garamond" w:eastAsia="Times New Roman" w:hAnsi="Garamond" w:cs="Times New Roman"/>
          <w:lang w:val="en-US"/>
        </w:rPr>
        <w:t>’</w:t>
      </w:r>
      <w:r w:rsidRPr="009C411D">
        <w:rPr>
          <w:rFonts w:ascii="Garamond" w:eastAsia="Times New Roman" w:hAnsi="Garamond" w:cs="Times New Roman"/>
          <w:lang w:val="en-US"/>
        </w:rPr>
        <w:t>s kingdom is built</w:t>
      </w:r>
      <w:r w:rsidR="00F07C79">
        <w:rPr>
          <w:rFonts w:ascii="Garamond" w:eastAsia="Times New Roman" w:hAnsi="Garamond" w:cs="Times New Roman"/>
          <w:lang w:val="en-US"/>
        </w:rPr>
        <w:t>—</w:t>
      </w:r>
      <w:r w:rsidRPr="009C411D">
        <w:rPr>
          <w:rFonts w:ascii="Garamond" w:eastAsia="Times New Roman" w:hAnsi="Garamond" w:cs="Times New Roman"/>
          <w:lang w:val="en-US"/>
        </w:rPr>
        <w:t>and upon which the powers and principalities break.</w:t>
      </w:r>
    </w:p>
    <w:p w14:paraId="1840575A" w14:textId="4F49B818" w:rsid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lastRenderedPageBreak/>
        <w:t xml:space="preserve">This is the </w:t>
      </w:r>
      <w:r w:rsidR="007819AB">
        <w:rPr>
          <w:rFonts w:ascii="Garamond" w:eastAsia="Times New Roman" w:hAnsi="Garamond" w:cs="Times New Roman"/>
          <w:lang w:val="en-US"/>
        </w:rPr>
        <w:t>e</w:t>
      </w:r>
      <w:r w:rsidRPr="009C411D">
        <w:rPr>
          <w:rFonts w:ascii="Garamond" w:eastAsia="Times New Roman" w:hAnsi="Garamond" w:cs="Times New Roman"/>
          <w:lang w:val="en-US"/>
        </w:rPr>
        <w:t xml:space="preserve">conomy of </w:t>
      </w:r>
      <w:r w:rsidR="007819AB">
        <w:rPr>
          <w:rFonts w:ascii="Garamond" w:eastAsia="Times New Roman" w:hAnsi="Garamond" w:cs="Times New Roman"/>
          <w:lang w:val="en-US"/>
        </w:rPr>
        <w:t>g</w:t>
      </w:r>
      <w:r w:rsidRPr="009C411D">
        <w:rPr>
          <w:rFonts w:ascii="Garamond" w:eastAsia="Times New Roman" w:hAnsi="Garamond" w:cs="Times New Roman"/>
          <w:lang w:val="en-US"/>
        </w:rPr>
        <w:t>race: an economy in which no gift is too small to share, no person is too insignificant to belong, and abundance does not require someone to become expendable. When we cling too tightly to what we have received, when we choose to harden our hearts to the needs of those around us, a part of us does die. We break ourselves to pieces on the stones of our own hearts. But conversely</w:t>
      </w:r>
      <w:r w:rsidR="000A7247">
        <w:rPr>
          <w:rFonts w:ascii="Garamond" w:eastAsia="Times New Roman" w:hAnsi="Garamond" w:cs="Times New Roman"/>
          <w:lang w:val="en-US"/>
        </w:rPr>
        <w:t xml:space="preserve">, </w:t>
      </w:r>
      <w:r w:rsidRPr="009C411D">
        <w:rPr>
          <w:rFonts w:ascii="Garamond" w:eastAsia="Times New Roman" w:hAnsi="Garamond" w:cs="Times New Roman"/>
          <w:lang w:val="en-US"/>
        </w:rPr>
        <w:t>when we ask for a shovel, swap a scooter, or give a ball; when we share our cracked to-go boxes, our empty hands, our weary hearts</w:t>
      </w:r>
      <w:r w:rsidR="00CB22DE">
        <w:rPr>
          <w:rFonts w:ascii="Garamond" w:eastAsia="Times New Roman" w:hAnsi="Garamond" w:cs="Times New Roman"/>
          <w:lang w:val="en-US"/>
        </w:rPr>
        <w:t xml:space="preserve">, </w:t>
      </w:r>
      <w:r w:rsidRPr="009C411D">
        <w:rPr>
          <w:rFonts w:ascii="Garamond" w:eastAsia="Times New Roman" w:hAnsi="Garamond" w:cs="Times New Roman"/>
          <w:lang w:val="en-US"/>
        </w:rPr>
        <w:t>we come so much more alive. Nothing is lost simply because it is shared. Somehow, through the exchange, everyone leaves richer.</w:t>
      </w:r>
    </w:p>
    <w:p w14:paraId="545CB49B" w14:textId="77777777" w:rsidR="00140CB8" w:rsidRPr="009C411D" w:rsidRDefault="00140CB8" w:rsidP="009C411D">
      <w:pPr>
        <w:rPr>
          <w:rFonts w:ascii="Garamond" w:eastAsia="Times New Roman" w:hAnsi="Garamond" w:cs="Times New Roman"/>
          <w:lang w:val="en-US"/>
        </w:rPr>
      </w:pPr>
    </w:p>
    <w:p w14:paraId="7763D12A" w14:textId="45FF5E1E" w:rsid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t xml:space="preserve">At the center of this </w:t>
      </w:r>
      <w:r w:rsidR="00CB22DE">
        <w:rPr>
          <w:rFonts w:ascii="Garamond" w:eastAsia="Times New Roman" w:hAnsi="Garamond" w:cs="Times New Roman"/>
          <w:lang w:val="en-US"/>
        </w:rPr>
        <w:t>e</w:t>
      </w:r>
      <w:r w:rsidRPr="009C411D">
        <w:rPr>
          <w:rFonts w:ascii="Garamond" w:eastAsia="Times New Roman" w:hAnsi="Garamond" w:cs="Times New Roman"/>
          <w:lang w:val="en-US"/>
        </w:rPr>
        <w:t xml:space="preserve">conomy of </w:t>
      </w:r>
      <w:r w:rsidR="00CB22DE">
        <w:rPr>
          <w:rFonts w:ascii="Garamond" w:eastAsia="Times New Roman" w:hAnsi="Garamond" w:cs="Times New Roman"/>
          <w:lang w:val="en-US"/>
        </w:rPr>
        <w:t>g</w:t>
      </w:r>
      <w:r w:rsidRPr="009C411D">
        <w:rPr>
          <w:rFonts w:ascii="Garamond" w:eastAsia="Times New Roman" w:hAnsi="Garamond" w:cs="Times New Roman"/>
          <w:lang w:val="en-US"/>
        </w:rPr>
        <w:t xml:space="preserve">race is Christ himself: the one who does not </w:t>
      </w:r>
      <w:proofErr w:type="gramStart"/>
      <w:r w:rsidRPr="009C411D">
        <w:rPr>
          <w:rFonts w:ascii="Garamond" w:eastAsia="Times New Roman" w:hAnsi="Garamond" w:cs="Times New Roman"/>
          <w:lang w:val="en-US"/>
        </w:rPr>
        <w:t>seize, but</w:t>
      </w:r>
      <w:proofErr w:type="gramEnd"/>
      <w:r w:rsidRPr="009C411D">
        <w:rPr>
          <w:rFonts w:ascii="Garamond" w:eastAsia="Times New Roman" w:hAnsi="Garamond" w:cs="Times New Roman"/>
          <w:lang w:val="en-US"/>
        </w:rPr>
        <w:t xml:space="preserve"> gives; who does not make others expendable, but offers himself so that others may live. The blood of Christ does not nourish an economy in which someone must die so that another may profit. It is freely offered, not as payment for our participation in domination, but as the source of our courage to resist it. At Christ’s </w:t>
      </w:r>
      <w:r w:rsidR="00153FE7">
        <w:rPr>
          <w:rFonts w:ascii="Garamond" w:eastAsia="Times New Roman" w:hAnsi="Garamond" w:cs="Times New Roman"/>
          <w:lang w:val="en-US"/>
        </w:rPr>
        <w:t>t</w:t>
      </w:r>
      <w:r w:rsidRPr="009C411D">
        <w:rPr>
          <w:rFonts w:ascii="Garamond" w:eastAsia="Times New Roman" w:hAnsi="Garamond" w:cs="Times New Roman"/>
          <w:lang w:val="en-US"/>
        </w:rPr>
        <w:t xml:space="preserve">able, we are invited into a different kind of exchange, where we bring our remorse, our joy, our anger, and our grief, and receive in exchange the gift of belonging. There is always room at this </w:t>
      </w:r>
      <w:r w:rsidR="00157DDE">
        <w:rPr>
          <w:rFonts w:ascii="Garamond" w:eastAsia="Times New Roman" w:hAnsi="Garamond" w:cs="Times New Roman"/>
          <w:lang w:val="en-US"/>
        </w:rPr>
        <w:t>t</w:t>
      </w:r>
      <w:r w:rsidRPr="009C411D">
        <w:rPr>
          <w:rFonts w:ascii="Garamond" w:eastAsia="Times New Roman" w:hAnsi="Garamond" w:cs="Times New Roman"/>
          <w:lang w:val="en-US"/>
        </w:rPr>
        <w:t>able, and Christ turns no one away.</w:t>
      </w:r>
    </w:p>
    <w:p w14:paraId="24E29986" w14:textId="77777777" w:rsidR="00157DDE" w:rsidRPr="009C411D" w:rsidRDefault="00157DDE" w:rsidP="009C411D">
      <w:pPr>
        <w:rPr>
          <w:rFonts w:ascii="Garamond" w:eastAsia="Times New Roman" w:hAnsi="Garamond" w:cs="Times New Roman"/>
          <w:lang w:val="en-US"/>
        </w:rPr>
      </w:pPr>
    </w:p>
    <w:p w14:paraId="4B5C1E4F" w14:textId="14F2BB1E" w:rsidR="009C411D" w:rsidRDefault="009C411D" w:rsidP="009C411D">
      <w:pPr>
        <w:rPr>
          <w:rFonts w:ascii="Garamond" w:eastAsia="Times New Roman" w:hAnsi="Garamond" w:cs="Times New Roman"/>
          <w:lang w:val="en-US"/>
        </w:rPr>
      </w:pPr>
      <w:r w:rsidRPr="009C411D">
        <w:rPr>
          <w:rFonts w:ascii="Garamond" w:eastAsia="Times New Roman" w:hAnsi="Garamond" w:cs="Times New Roman"/>
          <w:lang w:val="en-US"/>
        </w:rPr>
        <w:t>The question, then, is not just about what we have been given, but what kind of economy our lives create with the grace we have received. Do we hold our gifts tightly, believing that there will never be enough? Or can we trust the strange abundance of grace: that when we share the harvest</w:t>
      </w:r>
      <w:r w:rsidR="00157DDE">
        <w:rPr>
          <w:rFonts w:ascii="Garamond" w:eastAsia="Times New Roman" w:hAnsi="Garamond" w:cs="Times New Roman"/>
          <w:lang w:val="en-US"/>
        </w:rPr>
        <w:t>—</w:t>
      </w:r>
      <w:r w:rsidRPr="009C411D">
        <w:rPr>
          <w:rFonts w:ascii="Garamond" w:eastAsia="Times New Roman" w:hAnsi="Garamond" w:cs="Times New Roman"/>
          <w:lang w:val="en-US"/>
        </w:rPr>
        <w:t>no matter how small</w:t>
      </w:r>
      <w:r w:rsidR="00157DDE">
        <w:rPr>
          <w:rFonts w:ascii="Garamond" w:eastAsia="Times New Roman" w:hAnsi="Garamond" w:cs="Times New Roman"/>
          <w:lang w:val="en-US"/>
        </w:rPr>
        <w:t>—</w:t>
      </w:r>
      <w:r w:rsidRPr="009C411D">
        <w:rPr>
          <w:rFonts w:ascii="Garamond" w:eastAsia="Times New Roman" w:hAnsi="Garamond" w:cs="Times New Roman"/>
          <w:lang w:val="en-US"/>
        </w:rPr>
        <w:t xml:space="preserve">there </w:t>
      </w:r>
      <w:r w:rsidR="00157DDE">
        <w:rPr>
          <w:rFonts w:ascii="Garamond" w:eastAsia="Times New Roman" w:hAnsi="Garamond" w:cs="Times New Roman"/>
          <w:lang w:val="en-US"/>
        </w:rPr>
        <w:t>will</w:t>
      </w:r>
      <w:r w:rsidRPr="009C411D">
        <w:rPr>
          <w:rFonts w:ascii="Garamond" w:eastAsia="Times New Roman" w:hAnsi="Garamond" w:cs="Times New Roman"/>
          <w:lang w:val="en-US"/>
        </w:rPr>
        <w:t xml:space="preserve"> somehow be more joy, more life, and more room for everyone?</w:t>
      </w:r>
    </w:p>
    <w:p w14:paraId="3BAD17A7" w14:textId="77777777" w:rsidR="00157DDE" w:rsidRPr="009C411D" w:rsidRDefault="00157DDE" w:rsidP="009C411D">
      <w:pPr>
        <w:rPr>
          <w:rFonts w:ascii="Garamond" w:eastAsia="Times New Roman" w:hAnsi="Garamond" w:cs="Times New Roman"/>
          <w:lang w:val="en-US"/>
        </w:rPr>
      </w:pPr>
    </w:p>
    <w:p w14:paraId="2803A5AD" w14:textId="77777777" w:rsidR="009C411D" w:rsidRPr="00157DDE" w:rsidRDefault="009C411D" w:rsidP="009C411D">
      <w:pPr>
        <w:rPr>
          <w:rFonts w:ascii="Garamond" w:eastAsia="Times New Roman" w:hAnsi="Garamond" w:cs="Times New Roman"/>
          <w:b/>
          <w:bCs/>
          <w:lang w:val="en-US"/>
        </w:rPr>
      </w:pPr>
      <w:r w:rsidRPr="00157DDE">
        <w:rPr>
          <w:rFonts w:ascii="Garamond" w:eastAsia="Times New Roman" w:hAnsi="Garamond" w:cs="Times New Roman"/>
          <w:b/>
          <w:bCs/>
          <w:lang w:val="en-US"/>
        </w:rPr>
        <w:t>Reflection Questions |</w:t>
      </w:r>
    </w:p>
    <w:p w14:paraId="2CFF284B" w14:textId="77777777" w:rsidR="00157DDE" w:rsidRPr="009C411D" w:rsidRDefault="00157DDE" w:rsidP="009C411D">
      <w:pPr>
        <w:rPr>
          <w:rFonts w:ascii="Garamond" w:eastAsia="Times New Roman" w:hAnsi="Garamond" w:cs="Times New Roman"/>
          <w:lang w:val="en-US"/>
        </w:rPr>
      </w:pPr>
    </w:p>
    <w:p w14:paraId="2EF7A3AF" w14:textId="3E050BD2" w:rsidR="009C411D" w:rsidRPr="00FB2778" w:rsidRDefault="009C411D" w:rsidP="00FB2778">
      <w:pPr>
        <w:pStyle w:val="ListParagraph"/>
        <w:numPr>
          <w:ilvl w:val="0"/>
          <w:numId w:val="3"/>
        </w:numPr>
        <w:rPr>
          <w:rFonts w:ascii="Garamond" w:eastAsia="Times New Roman" w:hAnsi="Garamond" w:cs="Times New Roman"/>
          <w:lang w:val="en-US"/>
        </w:rPr>
      </w:pPr>
      <w:r w:rsidRPr="00FB2778">
        <w:rPr>
          <w:rFonts w:ascii="Garamond" w:eastAsia="Times New Roman" w:hAnsi="Garamond" w:cs="Times New Roman"/>
          <w:lang w:val="en-US"/>
        </w:rPr>
        <w:t>What does the vineyard parable reveal about the difference between possessing a gift and being entrusted with it?</w:t>
      </w:r>
    </w:p>
    <w:p w14:paraId="6D4F2F23" w14:textId="4721DD80" w:rsidR="009C411D" w:rsidRPr="00FB2778" w:rsidRDefault="00FB2778" w:rsidP="00FB2778">
      <w:pPr>
        <w:pStyle w:val="ListParagraph"/>
        <w:numPr>
          <w:ilvl w:val="0"/>
          <w:numId w:val="3"/>
        </w:numPr>
        <w:rPr>
          <w:rFonts w:ascii="Garamond" w:eastAsia="Times New Roman" w:hAnsi="Garamond" w:cs="Times New Roman"/>
          <w:lang w:val="en-US"/>
        </w:rPr>
      </w:pPr>
      <w:r>
        <w:rPr>
          <w:rFonts w:ascii="Garamond" w:eastAsia="Times New Roman" w:hAnsi="Garamond" w:cs="Times New Roman"/>
          <w:lang w:val="en-US"/>
        </w:rPr>
        <w:t>When</w:t>
      </w:r>
      <w:r w:rsidR="009C411D" w:rsidRPr="00FB2778">
        <w:rPr>
          <w:rFonts w:ascii="Garamond" w:eastAsia="Times New Roman" w:hAnsi="Garamond" w:cs="Times New Roman"/>
          <w:lang w:val="en-US"/>
        </w:rPr>
        <w:t xml:space="preserve"> have you experienced abundance that came through sharing rather than possessing?</w:t>
      </w:r>
    </w:p>
    <w:p w14:paraId="11D04542" w14:textId="23CC3E8E" w:rsidR="009C411D" w:rsidRPr="00FB2778" w:rsidRDefault="009C411D" w:rsidP="00FB2778">
      <w:pPr>
        <w:pStyle w:val="ListParagraph"/>
        <w:numPr>
          <w:ilvl w:val="0"/>
          <w:numId w:val="3"/>
        </w:numPr>
        <w:rPr>
          <w:rFonts w:ascii="Garamond" w:eastAsia="Times New Roman" w:hAnsi="Garamond" w:cs="Times New Roman"/>
          <w:lang w:val="en-US"/>
        </w:rPr>
      </w:pPr>
      <w:r w:rsidRPr="00FB2778">
        <w:rPr>
          <w:rFonts w:ascii="Garamond" w:eastAsia="Times New Roman" w:hAnsi="Garamond" w:cs="Times New Roman"/>
          <w:lang w:val="en-US"/>
        </w:rPr>
        <w:t>What is something you have that seems too small, ordinary, or imperfect to offer? Where might you offer it anyway?</w:t>
      </w:r>
    </w:p>
    <w:p w14:paraId="7DFDABE5" w14:textId="7AF353C1" w:rsidR="009C411D" w:rsidRPr="00FB2778" w:rsidRDefault="009C411D" w:rsidP="00FB2778">
      <w:pPr>
        <w:pStyle w:val="ListParagraph"/>
        <w:numPr>
          <w:ilvl w:val="0"/>
          <w:numId w:val="3"/>
        </w:numPr>
        <w:rPr>
          <w:rFonts w:ascii="Garamond" w:eastAsia="Times New Roman" w:hAnsi="Garamond" w:cs="Times New Roman"/>
          <w:lang w:val="en-US"/>
        </w:rPr>
      </w:pPr>
      <w:r w:rsidRPr="00FB2778">
        <w:rPr>
          <w:rFonts w:ascii="Garamond" w:eastAsia="Times New Roman" w:hAnsi="Garamond" w:cs="Times New Roman"/>
          <w:lang w:val="en-US"/>
        </w:rPr>
        <w:t xml:space="preserve">Who in your community </w:t>
      </w:r>
      <w:r w:rsidR="00FB2778">
        <w:rPr>
          <w:rFonts w:ascii="Garamond" w:eastAsia="Times New Roman" w:hAnsi="Garamond" w:cs="Times New Roman"/>
          <w:lang w:val="en-US"/>
        </w:rPr>
        <w:t>gets</w:t>
      </w:r>
      <w:r w:rsidRPr="00FB2778">
        <w:rPr>
          <w:rFonts w:ascii="Garamond" w:eastAsia="Times New Roman" w:hAnsi="Garamond" w:cs="Times New Roman"/>
          <w:lang w:val="en-US"/>
        </w:rPr>
        <w:t xml:space="preserve"> treated as expendable, overlooked, or insignificant? </w:t>
      </w:r>
      <w:r w:rsidR="00FB2778">
        <w:rPr>
          <w:rFonts w:ascii="Garamond" w:eastAsia="Times New Roman" w:hAnsi="Garamond" w:cs="Times New Roman"/>
          <w:lang w:val="en-US"/>
        </w:rPr>
        <w:t xml:space="preserve">How might you </w:t>
      </w:r>
      <w:r w:rsidRPr="00FB2778">
        <w:rPr>
          <w:rFonts w:ascii="Garamond" w:eastAsia="Times New Roman" w:hAnsi="Garamond" w:cs="Times New Roman"/>
          <w:lang w:val="en-US"/>
        </w:rPr>
        <w:t>make room for them?</w:t>
      </w:r>
    </w:p>
    <w:p w14:paraId="766D1F35" w14:textId="77777777" w:rsidR="00FB2778" w:rsidRPr="009C411D" w:rsidRDefault="00FB2778" w:rsidP="009C411D">
      <w:pPr>
        <w:rPr>
          <w:rFonts w:ascii="Garamond" w:eastAsia="Times New Roman" w:hAnsi="Garamond" w:cs="Times New Roman"/>
          <w:lang w:val="en-US"/>
        </w:rPr>
      </w:pPr>
    </w:p>
    <w:p w14:paraId="07B875DE" w14:textId="77777777" w:rsidR="009C411D" w:rsidRPr="00FB2778" w:rsidRDefault="009C411D" w:rsidP="009C411D">
      <w:pPr>
        <w:rPr>
          <w:rFonts w:ascii="Garamond" w:eastAsia="Times New Roman" w:hAnsi="Garamond" w:cs="Times New Roman"/>
          <w:b/>
          <w:bCs/>
          <w:lang w:val="en-US"/>
        </w:rPr>
      </w:pPr>
      <w:r w:rsidRPr="00FB2778">
        <w:rPr>
          <w:rFonts w:ascii="Garamond" w:eastAsia="Times New Roman" w:hAnsi="Garamond" w:cs="Times New Roman"/>
          <w:b/>
          <w:bCs/>
          <w:lang w:val="en-US"/>
        </w:rPr>
        <w:t>Faith in Practice |</w:t>
      </w:r>
    </w:p>
    <w:p w14:paraId="4BA38820" w14:textId="77777777" w:rsidR="00FB2778" w:rsidRPr="009C411D" w:rsidRDefault="00FB2778" w:rsidP="009C411D">
      <w:pPr>
        <w:rPr>
          <w:rFonts w:ascii="Garamond" w:eastAsia="Times New Roman" w:hAnsi="Garamond" w:cs="Times New Roman"/>
          <w:lang w:val="en-US"/>
        </w:rPr>
      </w:pPr>
    </w:p>
    <w:p w14:paraId="048F95E8" w14:textId="5B290FB0" w:rsidR="00B213EF" w:rsidRDefault="009C411D" w:rsidP="00626354">
      <w:pPr>
        <w:rPr>
          <w:rFonts w:ascii="Garamond" w:eastAsia="Times New Roman" w:hAnsi="Garamond" w:cs="Times New Roman"/>
          <w:lang w:val="en-US"/>
        </w:rPr>
      </w:pPr>
      <w:r w:rsidRPr="009C411D">
        <w:rPr>
          <w:rFonts w:ascii="Garamond" w:eastAsia="Times New Roman" w:hAnsi="Garamond" w:cs="Times New Roman"/>
          <w:lang w:val="en-US"/>
        </w:rPr>
        <w:t xml:space="preserve">Practice an intentional exchange this week. Give something away—not necessarily because you no longer want it, but because someone else might find joy or use in it. You might host a meal, a clothing swap, donate a book to a Little Free Library, give away a toy, or offer your time, your expertise, or an hour of your attention to someone. If possible, receive something from another person in return, even if what they offer seems small or ordinary. Take some intentional time at the end of the week to reflect on the exchange. What did you give? What did you receive? Where did you notice abundance? Offer a prayer of gratitude, asking God to help you remember what has been entrusted to you and to </w:t>
      </w:r>
      <w:r w:rsidR="005B078D">
        <w:rPr>
          <w:rFonts w:ascii="Garamond" w:eastAsia="Times New Roman" w:hAnsi="Garamond" w:cs="Times New Roman"/>
          <w:lang w:val="en-US"/>
        </w:rPr>
        <w:t xml:space="preserve">build in you the </w:t>
      </w:r>
      <w:r w:rsidRPr="009C411D">
        <w:rPr>
          <w:rFonts w:ascii="Garamond" w:eastAsia="Times New Roman" w:hAnsi="Garamond" w:cs="Times New Roman"/>
          <w:lang w:val="en-US"/>
        </w:rPr>
        <w:t>trust that there is enough to share.</w:t>
      </w:r>
    </w:p>
    <w:p w14:paraId="62AB37DF" w14:textId="77777777" w:rsidR="00626354" w:rsidRPr="00626354" w:rsidRDefault="00626354" w:rsidP="00626354">
      <w:pPr>
        <w:rPr>
          <w:rFonts w:ascii="Garamond" w:eastAsia="Times New Roman" w:hAnsi="Garamond" w:cs="Times New Roman"/>
          <w:lang w:val="en-US"/>
        </w:rPr>
      </w:pPr>
    </w:p>
    <w:p w14:paraId="072FB51D" w14:textId="7FFDC8DB" w:rsidR="00B213EF" w:rsidRPr="004C5718" w:rsidRDefault="004C5718" w:rsidP="00B213EF">
      <w:pPr>
        <w:rPr>
          <w:rFonts w:ascii="Garamond" w:eastAsia="Times New Roman" w:hAnsi="Garamond" w:cs="Times New Roman"/>
          <w:i/>
          <w:iCs/>
        </w:rPr>
      </w:pPr>
      <w:r w:rsidRPr="004C5718">
        <w:rPr>
          <w:rFonts w:ascii="Garamond" w:eastAsia="Times New Roman" w:hAnsi="Garamond" w:cs="Times New Roman"/>
          <w:b/>
          <w:bCs/>
          <w:i/>
          <w:iCs/>
          <w:sz w:val="24"/>
          <w:szCs w:val="24"/>
          <w:lang w:val="en-US"/>
        </w:rPr>
        <w:t xml:space="preserve">Ms. </w:t>
      </w:r>
      <w:proofErr w:type="spellStart"/>
      <w:r w:rsidRPr="004C5718">
        <w:rPr>
          <w:rFonts w:ascii="Garamond" w:eastAsia="Times New Roman" w:hAnsi="Garamond" w:cs="Times New Roman"/>
          <w:b/>
          <w:bCs/>
          <w:i/>
          <w:iCs/>
          <w:sz w:val="24"/>
          <w:szCs w:val="24"/>
          <w:lang w:val="en-US"/>
        </w:rPr>
        <w:t>Chesirae</w:t>
      </w:r>
      <w:proofErr w:type="spellEnd"/>
      <w:r w:rsidRPr="004C5718">
        <w:rPr>
          <w:rFonts w:ascii="Garamond" w:eastAsia="Times New Roman" w:hAnsi="Garamond" w:cs="Times New Roman"/>
          <w:b/>
          <w:bCs/>
          <w:i/>
          <w:iCs/>
          <w:sz w:val="24"/>
          <w:szCs w:val="24"/>
          <w:lang w:val="en-US"/>
        </w:rPr>
        <w:t xml:space="preserve"> Valentine-Karlin </w:t>
      </w:r>
      <w:r w:rsidRPr="004C5718">
        <w:rPr>
          <w:rFonts w:ascii="Garamond" w:eastAsia="Times New Roman" w:hAnsi="Garamond" w:cs="Times New Roman"/>
          <w:i/>
          <w:iCs/>
          <w:sz w:val="24"/>
          <w:szCs w:val="24"/>
          <w:lang w:val="en-US"/>
        </w:rPr>
        <w:t xml:space="preserve">is a seminarian at the General Theological Seminary, the Director of Children and Youth at All Angels’ Church on the Upper West Side, and a postulant to the priesthood from the Diocese of </w:t>
      </w:r>
      <w:r w:rsidRPr="004C5718">
        <w:rPr>
          <w:rFonts w:ascii="Garamond" w:eastAsia="Times New Roman" w:hAnsi="Garamond" w:cs="Times New Roman"/>
          <w:i/>
          <w:iCs/>
          <w:sz w:val="24"/>
          <w:szCs w:val="24"/>
          <w:lang w:val="en-US"/>
        </w:rPr>
        <w:lastRenderedPageBreak/>
        <w:t>Arizona. When not writing papers or teaching acolytes, she’s probably playing in Central Park with her husband James, son Beckett, and cat Ruah.</w:t>
      </w:r>
    </w:p>
    <w:p w14:paraId="4C43DEC5" w14:textId="77777777" w:rsidR="00B213EF" w:rsidRPr="004C5718" w:rsidRDefault="00B213EF" w:rsidP="00B213EF">
      <w:pPr>
        <w:rPr>
          <w:rFonts w:ascii="Garamond" w:eastAsia="Times New Roman" w:hAnsi="Garamond" w:cs="Times New Roman"/>
          <w:i/>
          <w:iCs/>
        </w:rPr>
      </w:pPr>
    </w:p>
    <w:p w14:paraId="62C5FF1C" w14:textId="77777777" w:rsidR="00B213EF" w:rsidRPr="00B213EF" w:rsidRDefault="00B213EF" w:rsidP="00B213EF">
      <w:pPr>
        <w:rPr>
          <w:rFonts w:ascii="Garamond" w:eastAsia="Times New Roman" w:hAnsi="Garamond" w:cs="Times New Roman"/>
          <w:b/>
          <w:bCs/>
          <w:i/>
          <w:iCs/>
        </w:rPr>
      </w:pPr>
    </w:p>
    <w:p w14:paraId="60D8C351" w14:textId="77777777" w:rsidR="00B213EF" w:rsidRPr="00B213EF" w:rsidRDefault="00B213EF" w:rsidP="00B213EF">
      <w:pPr>
        <w:rPr>
          <w:rFonts w:ascii="Garamond" w:eastAsia="Times New Roman" w:hAnsi="Garamond" w:cs="Times New Roman"/>
          <w:b/>
          <w:bCs/>
          <w:i/>
          <w:iCs/>
        </w:rPr>
      </w:pPr>
    </w:p>
    <w:p w14:paraId="76C9D4B6" w14:textId="77777777" w:rsidR="00B213EF" w:rsidRPr="00B213EF" w:rsidRDefault="00B213EF" w:rsidP="00B213EF">
      <w:pPr>
        <w:rPr>
          <w:rFonts w:ascii="Garamond" w:eastAsia="Times New Roman" w:hAnsi="Garamond" w:cs="Times New Roman"/>
        </w:rPr>
      </w:pPr>
      <w:r w:rsidRPr="00B213EF">
        <w:rPr>
          <w:rFonts w:ascii="Garamond" w:hAnsi="Garamond"/>
          <w:noProof/>
        </w:rPr>
        <w:drawing>
          <wp:inline distT="0" distB="0" distL="0" distR="0" wp14:anchorId="01C7026E" wp14:editId="4AB4F965">
            <wp:extent cx="3094210" cy="1655689"/>
            <wp:effectExtent l="0" t="0" r="0" b="0"/>
            <wp:docPr id="3" name="image1.png" descr="A close-up of logo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logos&#10;&#10;AI-generated content may be incorrect."/>
                    <pic:cNvPicPr preferRelativeResize="0"/>
                  </pic:nvPicPr>
                  <pic:blipFill>
                    <a:blip r:embed="rId12"/>
                    <a:srcRect/>
                    <a:stretch>
                      <a:fillRect/>
                    </a:stretch>
                  </pic:blipFill>
                  <pic:spPr>
                    <a:xfrm>
                      <a:off x="0" y="0"/>
                      <a:ext cx="3094210" cy="1655689"/>
                    </a:xfrm>
                    <a:prstGeom prst="rect">
                      <a:avLst/>
                    </a:prstGeom>
                    <a:ln/>
                  </pic:spPr>
                </pic:pic>
              </a:graphicData>
            </a:graphic>
          </wp:inline>
        </w:drawing>
      </w:r>
      <w:r w:rsidRPr="00B213EF">
        <w:rPr>
          <w:rFonts w:ascii="Garamond" w:hAnsi="Garamond"/>
          <w:noProof/>
        </w:rPr>
        <mc:AlternateContent>
          <mc:Choice Requires="wps">
            <w:drawing>
              <wp:anchor distT="0" distB="0" distL="114300" distR="114300" simplePos="0" relativeHeight="251658240" behindDoc="0" locked="0" layoutInCell="1" hidden="0" allowOverlap="1" wp14:anchorId="1BD083D1" wp14:editId="43620038">
                <wp:simplePos x="0" y="0"/>
                <wp:positionH relativeFrom="column">
                  <wp:posOffset>3255328</wp:posOffset>
                </wp:positionH>
                <wp:positionV relativeFrom="paragraph">
                  <wp:posOffset>339408</wp:posOffset>
                </wp:positionV>
                <wp:extent cx="3646805" cy="120523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3527360" y="3182148"/>
                          <a:ext cx="3637280" cy="1195705"/>
                        </a:xfrm>
                        <a:prstGeom prst="rect">
                          <a:avLst/>
                        </a:prstGeom>
                        <a:noFill/>
                        <a:ln>
                          <a:noFill/>
                        </a:ln>
                      </wps:spPr>
                      <wps:txbx>
                        <w:txbxContent>
                          <w:p w14:paraId="0EDCD537" w14:textId="77777777" w:rsidR="00B213EF" w:rsidRDefault="00B213EF" w:rsidP="00B213EF">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48EC662A" w14:textId="77777777" w:rsidR="00B213EF" w:rsidRDefault="00B213EF" w:rsidP="00B213EF">
                            <w:pPr>
                              <w:textDirection w:val="btLr"/>
                            </w:pPr>
                          </w:p>
                          <w:p w14:paraId="3018222A" w14:textId="77777777" w:rsidR="00B213EF" w:rsidRDefault="00B213EF" w:rsidP="00B213EF">
                            <w:pPr>
                              <w:textDirection w:val="btLr"/>
                            </w:pPr>
                            <w:r>
                              <w:rPr>
                                <w:rFonts w:ascii="Gill Sans" w:eastAsia="Gill Sans" w:hAnsi="Gill Sans" w:cs="Gill Sans"/>
                                <w:color w:val="467886"/>
                                <w:u w:val="single"/>
                              </w:rPr>
                              <w:t>https://www.episcopalchurch.org/bible-study/</w:t>
                            </w:r>
                          </w:p>
                          <w:p w14:paraId="28E374FC" w14:textId="77777777" w:rsidR="00B213EF" w:rsidRDefault="00B213EF" w:rsidP="00B213EF">
                            <w:pPr>
                              <w:textDirection w:val="btLr"/>
                            </w:pPr>
                            <w:r>
                              <w:rPr>
                                <w:rFonts w:ascii="Gill Sans" w:eastAsia="Gill Sans" w:hAnsi="Gill Sans" w:cs="Gill Sans"/>
                                <w:color w:val="467886"/>
                                <w:u w:val="single"/>
                              </w:rPr>
                              <w:t>https://www.episcopalchurch.org/sermons-that-work</w:t>
                            </w:r>
                          </w:p>
                        </w:txbxContent>
                      </wps:txbx>
                      <wps:bodyPr spcFirstLastPara="1" wrap="square" lIns="91425" tIns="45700" rIns="91425" bIns="45700" anchor="t" anchorCtr="0">
                        <a:noAutofit/>
                      </wps:bodyPr>
                    </wps:wsp>
                  </a:graphicData>
                </a:graphic>
              </wp:anchor>
            </w:drawing>
          </mc:Choice>
          <mc:Fallback>
            <w:pict>
              <v:rect w14:anchorId="1BD083D1" id="Rectangle 1" o:spid="_x0000_s1026" style="position:absolute;margin-left:256.35pt;margin-top:26.75pt;width:287.15pt;height:94.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" filled="f" stroked="f">
                <v:textbox inset="2.53958mm,1.2694mm,2.53958mm,1.2694mm">
                  <w:txbxContent>
                    <w:p w14:paraId="0EDCD537" w14:textId="77777777" w:rsidR="00B213EF" w:rsidRDefault="00B213EF" w:rsidP="00B213EF">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48EC662A" w14:textId="77777777" w:rsidR="00B213EF" w:rsidRDefault="00B213EF" w:rsidP="00B213EF">
                      <w:pPr>
                        <w:textDirection w:val="btLr"/>
                      </w:pPr>
                    </w:p>
                    <w:p w14:paraId="3018222A" w14:textId="77777777" w:rsidR="00B213EF" w:rsidRDefault="00B213EF" w:rsidP="00B213EF">
                      <w:pPr>
                        <w:textDirection w:val="btLr"/>
                      </w:pPr>
                      <w:r>
                        <w:rPr>
                          <w:rFonts w:ascii="Gill Sans" w:eastAsia="Gill Sans" w:hAnsi="Gill Sans" w:cs="Gill Sans"/>
                          <w:color w:val="467886"/>
                          <w:u w:val="single"/>
                        </w:rPr>
                        <w:t>https://www.episcopalchurch.org/bible-study/</w:t>
                      </w:r>
                    </w:p>
                    <w:p w14:paraId="28E374FC" w14:textId="77777777" w:rsidR="00B213EF" w:rsidRDefault="00B213EF" w:rsidP="00B213EF">
                      <w:pPr>
                        <w:textDirection w:val="btLr"/>
                      </w:pPr>
                      <w:r>
                        <w:rPr>
                          <w:rFonts w:ascii="Gill Sans" w:eastAsia="Gill Sans" w:hAnsi="Gill Sans" w:cs="Gill Sans"/>
                          <w:color w:val="467886"/>
                          <w:u w:val="single"/>
                        </w:rPr>
                        <w:t>https://www.episcopalchurch.org/sermons-that-work</w:t>
                      </w:r>
                    </w:p>
                  </w:txbxContent>
                </v:textbox>
                <w10:wrap type="square"/>
              </v:rect>
            </w:pict>
          </mc:Fallback>
        </mc:AlternateContent>
      </w:r>
    </w:p>
    <w:p w14:paraId="37F2459A" w14:textId="77777777" w:rsidR="00B213EF" w:rsidRPr="00B213EF" w:rsidRDefault="00B213EF" w:rsidP="00B213EF">
      <w:pPr>
        <w:rPr>
          <w:rFonts w:ascii="Garamond" w:eastAsia="Times New Roman" w:hAnsi="Garamond" w:cs="Times New Roman"/>
        </w:rPr>
      </w:pPr>
    </w:p>
    <w:p w14:paraId="4C542A4A" w14:textId="77777777" w:rsidR="000661CF" w:rsidRPr="00B213EF" w:rsidRDefault="000661CF">
      <w:pPr>
        <w:rPr>
          <w:rFonts w:ascii="Garamond" w:hAnsi="Garamond"/>
        </w:rPr>
      </w:pPr>
    </w:p>
    <w:sectPr w:rsidR="000661CF" w:rsidRPr="00B213EF" w:rsidSect="00B213E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D01AAE" w14:textId="77777777" w:rsidR="005A4B83" w:rsidRDefault="005A4B83">
      <w:pPr>
        <w:spacing w:line="240" w:lineRule="auto"/>
      </w:pPr>
      <w:r>
        <w:separator/>
      </w:r>
    </w:p>
  </w:endnote>
  <w:endnote w:type="continuationSeparator" w:id="0">
    <w:p w14:paraId="3BA088BF" w14:textId="77777777" w:rsidR="005A4B83" w:rsidRDefault="005A4B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2BC02" w14:textId="77777777" w:rsidR="00B213EF" w:rsidRDefault="00B21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4CA9F" w14:textId="77777777" w:rsidR="00A567E9" w:rsidRPr="00812385" w:rsidRDefault="00A567E9" w:rsidP="00A567E9">
    <w:pPr>
      <w:pStyle w:val="Footer"/>
      <w:rPr>
        <w:rFonts w:ascii="Garamond" w:hAnsi="Garamond"/>
        <w:sz w:val="18"/>
      </w:rPr>
    </w:pPr>
    <w:r w:rsidRPr="00812385">
      <w:rPr>
        <w:rFonts w:ascii="Garamond" w:hAnsi="Garamond"/>
        <w:sz w:val="18"/>
      </w:rPr>
      <w:t xml:space="preserve">Published by the Office of </w:t>
    </w:r>
    <w:r>
      <w:rPr>
        <w:rFonts w:ascii="Garamond" w:hAnsi="Garamond"/>
        <w:sz w:val="18"/>
      </w:rPr>
      <w:t>Communic</w:t>
    </w:r>
    <w:r w:rsidRPr="00812385">
      <w:rPr>
        <w:rFonts w:ascii="Garamond" w:hAnsi="Garamond"/>
        <w:sz w:val="18"/>
      </w:rPr>
      <w:t xml:space="preserve">ation of The Episcopal Church, 815 Second Avenue, New York, N.Y. 10017 </w:t>
    </w:r>
  </w:p>
  <w:p w14:paraId="56CE36A3" w14:textId="77777777" w:rsidR="00A567E9" w:rsidRPr="006160FC" w:rsidRDefault="00A567E9" w:rsidP="00A567E9">
    <w:pPr>
      <w:pStyle w:val="Footer"/>
      <w:rPr>
        <w:rFonts w:ascii="Garamond" w:hAnsi="Garamond"/>
        <w:sz w:val="18"/>
      </w:rPr>
    </w:pPr>
    <w:r w:rsidRPr="00812385">
      <w:rPr>
        <w:rFonts w:ascii="Garamond" w:hAnsi="Garamond"/>
        <w:sz w:val="18"/>
      </w:rPr>
      <w:t>© 20</w:t>
    </w:r>
    <w:r>
      <w:rPr>
        <w:rFonts w:ascii="Garamond" w:hAnsi="Garamond"/>
        <w:sz w:val="18"/>
      </w:rPr>
      <w:t>26</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p w14:paraId="1A5494FC" w14:textId="77777777" w:rsidR="00B213EF" w:rsidRDefault="00B213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CEF1C" w14:textId="77777777" w:rsidR="00B213EF" w:rsidRDefault="00B21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0331F6" w14:textId="77777777" w:rsidR="005A4B83" w:rsidRDefault="005A4B83">
      <w:pPr>
        <w:spacing w:line="240" w:lineRule="auto"/>
      </w:pPr>
      <w:r>
        <w:separator/>
      </w:r>
    </w:p>
  </w:footnote>
  <w:footnote w:type="continuationSeparator" w:id="0">
    <w:p w14:paraId="55FC8B6A" w14:textId="77777777" w:rsidR="005A4B83" w:rsidRDefault="005A4B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5C837" w14:textId="77777777" w:rsidR="00B213EF" w:rsidRDefault="00B21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E3495B" w14:textId="77777777" w:rsidR="00B213EF" w:rsidRDefault="00B21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4B94C0" w14:textId="77777777" w:rsidR="00B213EF" w:rsidRDefault="00B21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AD291F"/>
    <w:multiLevelType w:val="multilevel"/>
    <w:tmpl w:val="99DAD98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E373192"/>
    <w:multiLevelType w:val="hybridMultilevel"/>
    <w:tmpl w:val="BA609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690919"/>
    <w:multiLevelType w:val="hybridMultilevel"/>
    <w:tmpl w:val="8C1ED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543375">
    <w:abstractNumId w:val="2"/>
  </w:num>
  <w:num w:numId="2" w16cid:durableId="462888696">
    <w:abstractNumId w:val="0"/>
  </w:num>
  <w:num w:numId="3" w16cid:durableId="13606787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3EF"/>
    <w:rsid w:val="00012C9A"/>
    <w:rsid w:val="000212EC"/>
    <w:rsid w:val="00042C42"/>
    <w:rsid w:val="000661CF"/>
    <w:rsid w:val="0007688C"/>
    <w:rsid w:val="00090BBD"/>
    <w:rsid w:val="000A7247"/>
    <w:rsid w:val="000F6F4F"/>
    <w:rsid w:val="00140CB8"/>
    <w:rsid w:val="00153FE7"/>
    <w:rsid w:val="0015623F"/>
    <w:rsid w:val="00157DDE"/>
    <w:rsid w:val="001756B4"/>
    <w:rsid w:val="001B1A02"/>
    <w:rsid w:val="001D5B95"/>
    <w:rsid w:val="001E504D"/>
    <w:rsid w:val="0024236A"/>
    <w:rsid w:val="002741FC"/>
    <w:rsid w:val="002A4D63"/>
    <w:rsid w:val="002A7532"/>
    <w:rsid w:val="0030004C"/>
    <w:rsid w:val="00306F3E"/>
    <w:rsid w:val="003627A9"/>
    <w:rsid w:val="00384CBC"/>
    <w:rsid w:val="003953E8"/>
    <w:rsid w:val="003A3A72"/>
    <w:rsid w:val="003C301F"/>
    <w:rsid w:val="00414569"/>
    <w:rsid w:val="0042026E"/>
    <w:rsid w:val="00475C73"/>
    <w:rsid w:val="00481C99"/>
    <w:rsid w:val="004C5718"/>
    <w:rsid w:val="00531C98"/>
    <w:rsid w:val="005343C8"/>
    <w:rsid w:val="00540ABC"/>
    <w:rsid w:val="00544436"/>
    <w:rsid w:val="00547A0D"/>
    <w:rsid w:val="005A4B83"/>
    <w:rsid w:val="005B078D"/>
    <w:rsid w:val="005B3C11"/>
    <w:rsid w:val="00626354"/>
    <w:rsid w:val="00633857"/>
    <w:rsid w:val="00634C5E"/>
    <w:rsid w:val="00647143"/>
    <w:rsid w:val="00674D2F"/>
    <w:rsid w:val="0069373F"/>
    <w:rsid w:val="00731F23"/>
    <w:rsid w:val="007558C8"/>
    <w:rsid w:val="007734C4"/>
    <w:rsid w:val="007819AB"/>
    <w:rsid w:val="007C2268"/>
    <w:rsid w:val="007F6DF9"/>
    <w:rsid w:val="00827213"/>
    <w:rsid w:val="00846BFB"/>
    <w:rsid w:val="00882801"/>
    <w:rsid w:val="008832D7"/>
    <w:rsid w:val="008C5712"/>
    <w:rsid w:val="009051A7"/>
    <w:rsid w:val="0090646A"/>
    <w:rsid w:val="009134AB"/>
    <w:rsid w:val="00927150"/>
    <w:rsid w:val="009322D6"/>
    <w:rsid w:val="009337C3"/>
    <w:rsid w:val="00942E27"/>
    <w:rsid w:val="009968A4"/>
    <w:rsid w:val="009A414F"/>
    <w:rsid w:val="009B0D7D"/>
    <w:rsid w:val="009C4078"/>
    <w:rsid w:val="009C411D"/>
    <w:rsid w:val="00A02292"/>
    <w:rsid w:val="00A567E9"/>
    <w:rsid w:val="00A846CE"/>
    <w:rsid w:val="00AE1B88"/>
    <w:rsid w:val="00AF17B9"/>
    <w:rsid w:val="00B15652"/>
    <w:rsid w:val="00B213EF"/>
    <w:rsid w:val="00B409E6"/>
    <w:rsid w:val="00B47833"/>
    <w:rsid w:val="00B82D01"/>
    <w:rsid w:val="00B8464E"/>
    <w:rsid w:val="00BB1049"/>
    <w:rsid w:val="00BD7053"/>
    <w:rsid w:val="00BF3E6F"/>
    <w:rsid w:val="00C11238"/>
    <w:rsid w:val="00C25E36"/>
    <w:rsid w:val="00C61F97"/>
    <w:rsid w:val="00C952A3"/>
    <w:rsid w:val="00CB22DE"/>
    <w:rsid w:val="00D142CF"/>
    <w:rsid w:val="00D200A7"/>
    <w:rsid w:val="00D34655"/>
    <w:rsid w:val="00D50EDB"/>
    <w:rsid w:val="00D84323"/>
    <w:rsid w:val="00DB3BF7"/>
    <w:rsid w:val="00DD750F"/>
    <w:rsid w:val="00DE340D"/>
    <w:rsid w:val="00DF70B7"/>
    <w:rsid w:val="00E1553A"/>
    <w:rsid w:val="00E2468B"/>
    <w:rsid w:val="00E443DE"/>
    <w:rsid w:val="00E44441"/>
    <w:rsid w:val="00E6099C"/>
    <w:rsid w:val="00E66F74"/>
    <w:rsid w:val="00EA5CCE"/>
    <w:rsid w:val="00EE5ADA"/>
    <w:rsid w:val="00F07C79"/>
    <w:rsid w:val="00F73331"/>
    <w:rsid w:val="00F86652"/>
    <w:rsid w:val="00FB2778"/>
    <w:rsid w:val="00FF6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FB89"/>
  <w15:chartTrackingRefBased/>
  <w15:docId w15:val="{347C17CA-52C9-0D4D-8C4D-9ABDADEAF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3EF"/>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B21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3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3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3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3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3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3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3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3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3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3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3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3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3EF"/>
    <w:rPr>
      <w:rFonts w:eastAsiaTheme="majorEastAsia" w:cstheme="majorBidi"/>
      <w:color w:val="272727" w:themeColor="text1" w:themeTint="D8"/>
    </w:rPr>
  </w:style>
  <w:style w:type="paragraph" w:styleId="Title">
    <w:name w:val="Title"/>
    <w:basedOn w:val="Normal"/>
    <w:next w:val="Normal"/>
    <w:link w:val="TitleChar"/>
    <w:uiPriority w:val="10"/>
    <w:qFormat/>
    <w:rsid w:val="00B21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3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3EF"/>
    <w:pPr>
      <w:spacing w:before="160"/>
      <w:jc w:val="center"/>
    </w:pPr>
    <w:rPr>
      <w:i/>
      <w:iCs/>
      <w:color w:val="404040" w:themeColor="text1" w:themeTint="BF"/>
    </w:rPr>
  </w:style>
  <w:style w:type="character" w:customStyle="1" w:styleId="QuoteChar">
    <w:name w:val="Quote Char"/>
    <w:basedOn w:val="DefaultParagraphFont"/>
    <w:link w:val="Quote"/>
    <w:uiPriority w:val="29"/>
    <w:rsid w:val="00B213EF"/>
    <w:rPr>
      <w:i/>
      <w:iCs/>
      <w:color w:val="404040" w:themeColor="text1" w:themeTint="BF"/>
    </w:rPr>
  </w:style>
  <w:style w:type="paragraph" w:styleId="ListParagraph">
    <w:name w:val="List Paragraph"/>
    <w:basedOn w:val="Normal"/>
    <w:uiPriority w:val="34"/>
    <w:qFormat/>
    <w:rsid w:val="00B213EF"/>
    <w:pPr>
      <w:ind w:left="720"/>
      <w:contextualSpacing/>
    </w:pPr>
  </w:style>
  <w:style w:type="character" w:styleId="IntenseEmphasis">
    <w:name w:val="Intense Emphasis"/>
    <w:basedOn w:val="DefaultParagraphFont"/>
    <w:uiPriority w:val="21"/>
    <w:qFormat/>
    <w:rsid w:val="00B213EF"/>
    <w:rPr>
      <w:i/>
      <w:iCs/>
      <w:color w:val="0F4761" w:themeColor="accent1" w:themeShade="BF"/>
    </w:rPr>
  </w:style>
  <w:style w:type="paragraph" w:styleId="IntenseQuote">
    <w:name w:val="Intense Quote"/>
    <w:basedOn w:val="Normal"/>
    <w:next w:val="Normal"/>
    <w:link w:val="IntenseQuoteChar"/>
    <w:uiPriority w:val="30"/>
    <w:qFormat/>
    <w:rsid w:val="00B21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3EF"/>
    <w:rPr>
      <w:i/>
      <w:iCs/>
      <w:color w:val="0F4761" w:themeColor="accent1" w:themeShade="BF"/>
    </w:rPr>
  </w:style>
  <w:style w:type="character" w:styleId="IntenseReference">
    <w:name w:val="Intense Reference"/>
    <w:basedOn w:val="DefaultParagraphFont"/>
    <w:uiPriority w:val="32"/>
    <w:qFormat/>
    <w:rsid w:val="00B213EF"/>
    <w:rPr>
      <w:b/>
      <w:bCs/>
      <w:smallCaps/>
      <w:color w:val="0F4761" w:themeColor="accent1" w:themeShade="BF"/>
      <w:spacing w:val="5"/>
    </w:rPr>
  </w:style>
  <w:style w:type="paragraph" w:styleId="Header">
    <w:name w:val="header"/>
    <w:basedOn w:val="Normal"/>
    <w:link w:val="HeaderChar"/>
    <w:uiPriority w:val="99"/>
    <w:unhideWhenUsed/>
    <w:rsid w:val="00B213EF"/>
    <w:pPr>
      <w:tabs>
        <w:tab w:val="center" w:pos="4680"/>
        <w:tab w:val="right" w:pos="9360"/>
      </w:tabs>
      <w:spacing w:line="240" w:lineRule="auto"/>
    </w:pPr>
  </w:style>
  <w:style w:type="character" w:customStyle="1" w:styleId="HeaderChar">
    <w:name w:val="Header Char"/>
    <w:basedOn w:val="DefaultParagraphFont"/>
    <w:link w:val="Header"/>
    <w:uiPriority w:val="99"/>
    <w:rsid w:val="00B213EF"/>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B213EF"/>
    <w:pPr>
      <w:tabs>
        <w:tab w:val="center" w:pos="4680"/>
        <w:tab w:val="right" w:pos="9360"/>
      </w:tabs>
      <w:spacing w:line="240" w:lineRule="auto"/>
    </w:pPr>
  </w:style>
  <w:style w:type="character" w:customStyle="1" w:styleId="FooterChar">
    <w:name w:val="Footer Char"/>
    <w:basedOn w:val="DefaultParagraphFont"/>
    <w:link w:val="Footer"/>
    <w:uiPriority w:val="99"/>
    <w:rsid w:val="00B213EF"/>
    <w:rPr>
      <w:rFonts w:ascii="Arial" w:eastAsia="Arial" w:hAnsi="Arial" w:cs="Arial"/>
      <w:kern w:val="0"/>
      <w:sz w:val="22"/>
      <w:szCs w:val="22"/>
      <w:lang w:val="en"/>
      <w14:ligatures w14:val="none"/>
    </w:rPr>
  </w:style>
  <w:style w:type="paragraph" w:styleId="NormalWeb">
    <w:name w:val="Normal (Web)"/>
    <w:basedOn w:val="Normal"/>
    <w:uiPriority w:val="99"/>
    <w:unhideWhenUsed/>
    <w:rsid w:val="00B213E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213E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2" ma:contentTypeDescription="Create a new document." ma:contentTypeScope="" ma:versionID="3f3a0d9834c80243ad198d535c49968d">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5e9cf41384ddfb5549db5da7514e1544"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f8f41606-7005-40ca-9496-20a508e685fe">D4YMQU6E7HQH-222850820-102553</_dlc_DocId>
    <lcf76f155ced4ddcb4097134ff3c332f xmlns="eac163ec-bc43-414b-8f5a-729aacb93013">
      <Terms xmlns="http://schemas.microsoft.com/office/infopath/2007/PartnerControls"/>
    </lcf76f155ced4ddcb4097134ff3c332f>
    <TaxCatchAll xmlns="f8f41606-7005-40ca-9496-20a508e685fe" xsi:nil="true"/>
    <_dlc_DocIdUrl xmlns="f8f41606-7005-40ca-9496-20a508e685fe">
      <Url>https://forwardmovement.sharepoint.com/sites/CurrentProjects/_layouts/15/DocIdRedir.aspx?ID=D4YMQU6E7HQH-222850820-102553</Url>
      <Description>D4YMQU6E7HQH-222850820-102553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B6213B3-340A-4B68-83FD-7FFD7A09C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41606-7005-40ca-9496-20a508e685fe"/>
    <ds:schemaRef ds:uri="eac163ec-bc43-414b-8f5a-729aacb93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EE3F24-4403-497D-8C5B-121110EA4DFC}">
  <ds:schemaRefs>
    <ds:schemaRef ds:uri="http://schemas.microsoft.com/office/2006/metadata/properties"/>
    <ds:schemaRef ds:uri="http://schemas.microsoft.com/office/infopath/2007/PartnerControls"/>
    <ds:schemaRef ds:uri="f8f41606-7005-40ca-9496-20a508e685fe"/>
    <ds:schemaRef ds:uri="eac163ec-bc43-414b-8f5a-729aacb93013"/>
  </ds:schemaRefs>
</ds:datastoreItem>
</file>

<file path=customXml/itemProps3.xml><?xml version="1.0" encoding="utf-8"?>
<ds:datastoreItem xmlns:ds="http://schemas.openxmlformats.org/officeDocument/2006/customXml" ds:itemID="{D16C25A8-7014-487E-928A-33D7F446DAA3}">
  <ds:schemaRefs>
    <ds:schemaRef ds:uri="http://schemas.microsoft.com/sharepoint/v3/contenttype/forms"/>
  </ds:schemaRefs>
</ds:datastoreItem>
</file>

<file path=customXml/itemProps4.xml><?xml version="1.0" encoding="utf-8"?>
<ds:datastoreItem xmlns:ds="http://schemas.openxmlformats.org/officeDocument/2006/customXml" ds:itemID="{10AE9AB3-CA7F-4D57-A651-A4E746B3D86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1353</Words>
  <Characters>7718</Characters>
  <Application>Microsoft Office Word</Application>
  <DocSecurity>0</DocSecurity>
  <Lines>64</Lines>
  <Paragraphs>18</Paragraphs>
  <ScaleCrop>false</ScaleCrop>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LeMay</dc:creator>
  <cp:keywords/>
  <dc:description/>
  <cp:lastModifiedBy>Kristin LeMay</cp:lastModifiedBy>
  <cp:revision>105</cp:revision>
  <dcterms:created xsi:type="dcterms:W3CDTF">2026-08-05T18:49:00Z</dcterms:created>
  <dcterms:modified xsi:type="dcterms:W3CDTF">2026-09-23T17:48:00Z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a792ce52-e522-4e1a-b2a8-5249955a9f2c</vt:lpwstr>
  </property>
  <property fmtid="{D5CDD505-2E9C-101B-9397-08002B2CF9AE}" pid="4" name="MediaServiceImageTags">
    <vt:lpwstr/>
  </property>
</Properties>
</file>