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F00B0F" w14:textId="77777777" w:rsidR="00DD7D6F" w:rsidRPr="0087701B" w:rsidRDefault="00DD7D6F" w:rsidP="00DD7D6F">
      <w:pPr>
        <w:rPr>
          <w:rFonts w:ascii="Garamond" w:hAnsi="Garamond"/>
          <w:sz w:val="26"/>
          <w:szCs w:val="26"/>
        </w:rPr>
      </w:pPr>
      <w:r w:rsidRPr="0087701B">
        <w:rPr>
          <w:rFonts w:ascii="Garamond" w:hAnsi="Garamond"/>
          <w:noProof/>
          <w:sz w:val="26"/>
          <w:szCs w:val="26"/>
        </w:rPr>
        <w:drawing>
          <wp:inline distT="0" distB="0" distL="0" distR="0" wp14:anchorId="009B77BA" wp14:editId="674CD77C">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4BE4F55F" w14:textId="77777777" w:rsidR="00DD7D6F" w:rsidRPr="0087701B" w:rsidRDefault="00DD7D6F" w:rsidP="00DD7D6F">
      <w:pPr>
        <w:rPr>
          <w:rFonts w:ascii="Garamond" w:hAnsi="Garamond"/>
          <w:b/>
          <w:sz w:val="26"/>
          <w:szCs w:val="26"/>
        </w:rPr>
      </w:pPr>
    </w:p>
    <w:p w14:paraId="29A61CD2" w14:textId="13F838C0" w:rsidR="00DD7D6F" w:rsidRPr="0087701B" w:rsidRDefault="00DD7D6F" w:rsidP="00DD7D6F">
      <w:pPr>
        <w:rPr>
          <w:rFonts w:ascii="Garamond" w:hAnsi="Garamond"/>
          <w:b/>
          <w:sz w:val="26"/>
          <w:szCs w:val="26"/>
        </w:rPr>
      </w:pPr>
      <w:r w:rsidRPr="0087701B">
        <w:rPr>
          <w:rFonts w:ascii="Garamond" w:hAnsi="Garamond"/>
          <w:b/>
          <w:sz w:val="26"/>
          <w:szCs w:val="26"/>
        </w:rPr>
        <w:t xml:space="preserve">Pentecost </w:t>
      </w:r>
      <w:r>
        <w:rPr>
          <w:rFonts w:ascii="Garamond" w:hAnsi="Garamond"/>
          <w:b/>
          <w:sz w:val="26"/>
          <w:szCs w:val="26"/>
        </w:rPr>
        <w:t>12</w:t>
      </w:r>
      <w:r w:rsidRPr="0087701B">
        <w:rPr>
          <w:rFonts w:ascii="Garamond" w:hAnsi="Garamond"/>
          <w:b/>
          <w:sz w:val="26"/>
          <w:szCs w:val="26"/>
        </w:rPr>
        <w:t xml:space="preserve"> (A) – Proper </w:t>
      </w:r>
      <w:r>
        <w:rPr>
          <w:rFonts w:ascii="Garamond" w:hAnsi="Garamond"/>
          <w:b/>
          <w:sz w:val="26"/>
          <w:szCs w:val="26"/>
        </w:rPr>
        <w:t>15</w:t>
      </w:r>
    </w:p>
    <w:p w14:paraId="64AC7FED" w14:textId="56827846" w:rsidR="00DD7D6F" w:rsidRDefault="00DD7D6F" w:rsidP="00DD7D6F">
      <w:pPr>
        <w:rPr>
          <w:rFonts w:ascii="Garamond" w:hAnsi="Garamond" w:cs="Times New Roman"/>
          <w:b/>
          <w:bCs/>
          <w:sz w:val="26"/>
          <w:szCs w:val="26"/>
        </w:rPr>
      </w:pPr>
      <w:r w:rsidRPr="00656E69">
        <w:rPr>
          <w:rFonts w:ascii="Garamond" w:hAnsi="Garamond" w:cs="Times New Roman"/>
          <w:b/>
          <w:bCs/>
          <w:sz w:val="26"/>
          <w:szCs w:val="26"/>
        </w:rPr>
        <w:t>[RCL]</w:t>
      </w:r>
      <w:r>
        <w:rPr>
          <w:rFonts w:ascii="Garamond" w:hAnsi="Garamond" w:cs="Times New Roman"/>
          <w:b/>
          <w:bCs/>
          <w:sz w:val="26"/>
          <w:szCs w:val="26"/>
        </w:rPr>
        <w:t xml:space="preserve">: </w:t>
      </w:r>
      <w:r w:rsidR="00AA062D" w:rsidRPr="00AA062D">
        <w:rPr>
          <w:rFonts w:ascii="Garamond" w:hAnsi="Garamond" w:cs="Times New Roman"/>
          <w:b/>
          <w:bCs/>
          <w:sz w:val="26"/>
          <w:szCs w:val="26"/>
        </w:rPr>
        <w:t>Genesis 45:1-15</w:t>
      </w:r>
      <w:r w:rsidRPr="007E14CE">
        <w:rPr>
          <w:rFonts w:ascii="Garamond" w:hAnsi="Garamond" w:cs="Times New Roman"/>
          <w:b/>
          <w:bCs/>
          <w:sz w:val="26"/>
          <w:szCs w:val="26"/>
        </w:rPr>
        <w:t xml:space="preserve">; </w:t>
      </w:r>
      <w:r w:rsidR="00A75021" w:rsidRPr="00A75021">
        <w:rPr>
          <w:rFonts w:ascii="Garamond" w:hAnsi="Garamond" w:cs="Times New Roman"/>
          <w:b/>
          <w:bCs/>
          <w:sz w:val="26"/>
          <w:szCs w:val="26"/>
        </w:rPr>
        <w:t>Psalm 133</w:t>
      </w:r>
      <w:r w:rsidRPr="007E14CE">
        <w:rPr>
          <w:rFonts w:ascii="Garamond" w:hAnsi="Garamond" w:cs="Times New Roman"/>
          <w:b/>
          <w:bCs/>
          <w:sz w:val="26"/>
          <w:szCs w:val="26"/>
        </w:rPr>
        <w:t xml:space="preserve">; </w:t>
      </w:r>
      <w:r w:rsidR="00A75021" w:rsidRPr="00A75021">
        <w:rPr>
          <w:rFonts w:ascii="Garamond" w:hAnsi="Garamond" w:cs="Times New Roman"/>
          <w:b/>
          <w:bCs/>
          <w:sz w:val="26"/>
          <w:szCs w:val="26"/>
        </w:rPr>
        <w:t>Romans 11:1-2a, 29-32</w:t>
      </w:r>
      <w:r w:rsidRPr="007E14CE">
        <w:rPr>
          <w:rFonts w:ascii="Garamond" w:hAnsi="Garamond" w:cs="Times New Roman"/>
          <w:b/>
          <w:bCs/>
          <w:sz w:val="26"/>
          <w:szCs w:val="26"/>
        </w:rPr>
        <w:t xml:space="preserve">; </w:t>
      </w:r>
      <w:r w:rsidR="00A75021" w:rsidRPr="00A75021">
        <w:rPr>
          <w:rFonts w:ascii="Garamond" w:hAnsi="Garamond" w:cs="Times New Roman"/>
          <w:b/>
          <w:bCs/>
          <w:sz w:val="26"/>
          <w:szCs w:val="26"/>
        </w:rPr>
        <w:t>Matthew 15: (10-20), 21-28</w:t>
      </w:r>
    </w:p>
    <w:p w14:paraId="48B4868E" w14:textId="77777777" w:rsidR="00DD7D6F" w:rsidRDefault="00DD7D6F" w:rsidP="00DD7D6F">
      <w:pPr>
        <w:rPr>
          <w:rFonts w:ascii="Garamond" w:hAnsi="Garamond"/>
          <w:b/>
          <w:bCs/>
          <w:sz w:val="26"/>
          <w:szCs w:val="26"/>
        </w:rPr>
      </w:pPr>
    </w:p>
    <w:p w14:paraId="509ADF29" w14:textId="77C9A34D" w:rsidR="00DD7D6F" w:rsidRDefault="00B66496" w:rsidP="00DD7D6F">
      <w:pPr>
        <w:rPr>
          <w:rFonts w:ascii="Garamond" w:hAnsi="Garamond"/>
          <w:b/>
          <w:bCs/>
          <w:sz w:val="26"/>
          <w:szCs w:val="26"/>
        </w:rPr>
      </w:pPr>
      <w:r>
        <w:rPr>
          <w:rFonts w:ascii="Garamond" w:hAnsi="Garamond"/>
          <w:b/>
          <w:bCs/>
          <w:sz w:val="26"/>
          <w:szCs w:val="26"/>
        </w:rPr>
        <w:t>Seventy Times Seven</w:t>
      </w:r>
    </w:p>
    <w:p w14:paraId="606FFF1C" w14:textId="77777777" w:rsidR="00DD7D6F" w:rsidRPr="007E14CE" w:rsidRDefault="00DD7D6F" w:rsidP="00DD7D6F">
      <w:pPr>
        <w:rPr>
          <w:rFonts w:ascii="Garamond" w:hAnsi="Garamond"/>
          <w:b/>
          <w:bCs/>
          <w:sz w:val="26"/>
          <w:szCs w:val="26"/>
        </w:rPr>
      </w:pPr>
    </w:p>
    <w:p w14:paraId="5FD44677" w14:textId="40448F8F" w:rsidR="001904CE" w:rsidRPr="001904CE" w:rsidRDefault="001904CE" w:rsidP="001904CE">
      <w:pPr>
        <w:rPr>
          <w:rFonts w:ascii="Garamond" w:hAnsi="Garamond"/>
        </w:rPr>
      </w:pPr>
      <w:r w:rsidRPr="001904CE">
        <w:rPr>
          <w:rFonts w:ascii="Garamond" w:hAnsi="Garamond"/>
        </w:rPr>
        <w:t>The story of Joseph is such a beautiful one. Perhaps you know the story from the musical, “Joseph and the Amazing Technicolor Dreamcoat</w:t>
      </w:r>
      <w:r w:rsidR="000A2476">
        <w:rPr>
          <w:rFonts w:ascii="Garamond" w:hAnsi="Garamond"/>
        </w:rPr>
        <w:t>.</w:t>
      </w:r>
      <w:r w:rsidRPr="001904CE">
        <w:rPr>
          <w:rFonts w:ascii="Garamond" w:hAnsi="Garamond"/>
        </w:rPr>
        <w:t xml:space="preserve">” There’s something about putting bible stories to music that helps them stick in our heads and our hearts a different way. And, if you’ve never seen the movie, you now have a plan for tonight! </w:t>
      </w:r>
    </w:p>
    <w:p w14:paraId="35E52AD0" w14:textId="77777777" w:rsidR="00252947" w:rsidRDefault="001904CE" w:rsidP="001904CE">
      <w:pPr>
        <w:rPr>
          <w:rFonts w:ascii="Garamond" w:hAnsi="Garamond"/>
        </w:rPr>
      </w:pPr>
      <w:r w:rsidRPr="001904CE">
        <w:rPr>
          <w:rFonts w:ascii="Garamond" w:hAnsi="Garamond"/>
        </w:rPr>
        <w:t>Here’s a little recap of the story of Joseph and his brothers.  Joseph</w:t>
      </w:r>
      <w:r w:rsidR="00DF4B70">
        <w:rPr>
          <w:rFonts w:ascii="Garamond" w:hAnsi="Garamond"/>
        </w:rPr>
        <w:t>, his father’s favorite,</w:t>
      </w:r>
      <w:r w:rsidRPr="001904CE">
        <w:rPr>
          <w:rFonts w:ascii="Garamond" w:hAnsi="Garamond"/>
        </w:rPr>
        <w:t xml:space="preserve"> had these dreams that </w:t>
      </w:r>
      <w:r w:rsidR="00DF4B70">
        <w:rPr>
          <w:rFonts w:ascii="Garamond" w:hAnsi="Garamond"/>
        </w:rPr>
        <w:t>proved</w:t>
      </w:r>
      <w:r w:rsidRPr="001904CE">
        <w:rPr>
          <w:rFonts w:ascii="Garamond" w:hAnsi="Garamond"/>
        </w:rPr>
        <w:t xml:space="preserve"> prophetic. </w:t>
      </w:r>
      <w:r w:rsidR="00DF4B70">
        <w:rPr>
          <w:rFonts w:ascii="Garamond" w:hAnsi="Garamond"/>
        </w:rPr>
        <w:t>Now the</w:t>
      </w:r>
      <w:r w:rsidRPr="001904CE">
        <w:rPr>
          <w:rFonts w:ascii="Garamond" w:hAnsi="Garamond"/>
        </w:rPr>
        <w:t xml:space="preserve"> sibling jealousy got so bad that the brothers decided first to kill Joseph</w:t>
      </w:r>
      <w:r w:rsidR="00DF4B70">
        <w:rPr>
          <w:rFonts w:ascii="Garamond" w:hAnsi="Garamond"/>
        </w:rPr>
        <w:t xml:space="preserve">, </w:t>
      </w:r>
      <w:r w:rsidRPr="001904CE">
        <w:rPr>
          <w:rFonts w:ascii="Garamond" w:hAnsi="Garamond"/>
        </w:rPr>
        <w:t>and then</w:t>
      </w:r>
      <w:r w:rsidR="00DF4B70">
        <w:rPr>
          <w:rFonts w:ascii="Garamond" w:hAnsi="Garamond"/>
        </w:rPr>
        <w:t>,</w:t>
      </w:r>
      <w:r w:rsidRPr="001904CE">
        <w:rPr>
          <w:rFonts w:ascii="Garamond" w:hAnsi="Garamond"/>
        </w:rPr>
        <w:t xml:space="preserve"> in a moment that might be interpreted as God’s providence, </w:t>
      </w:r>
      <w:r w:rsidR="00DF4B70">
        <w:rPr>
          <w:rFonts w:ascii="Garamond" w:hAnsi="Garamond"/>
        </w:rPr>
        <w:t>to sell him into</w:t>
      </w:r>
      <w:r w:rsidRPr="001904CE">
        <w:rPr>
          <w:rFonts w:ascii="Garamond" w:hAnsi="Garamond"/>
        </w:rPr>
        <w:t xml:space="preserve"> slavery instead.</w:t>
      </w:r>
      <w:r w:rsidR="00561D50">
        <w:rPr>
          <w:rFonts w:ascii="Garamond" w:hAnsi="Garamond"/>
        </w:rPr>
        <w:t xml:space="preserve"> But Jospeh just becomes the </w:t>
      </w:r>
      <w:r w:rsidRPr="001904CE">
        <w:rPr>
          <w:rFonts w:ascii="Garamond" w:hAnsi="Garamond"/>
        </w:rPr>
        <w:t xml:space="preserve">poster boy </w:t>
      </w:r>
      <w:r w:rsidR="00561D50">
        <w:rPr>
          <w:rFonts w:ascii="Garamond" w:hAnsi="Garamond"/>
        </w:rPr>
        <w:t xml:space="preserve">for </w:t>
      </w:r>
      <w:r w:rsidRPr="001904CE">
        <w:rPr>
          <w:rFonts w:ascii="Garamond" w:hAnsi="Garamond"/>
        </w:rPr>
        <w:t>making it from rags to riches</w:t>
      </w:r>
      <w:r w:rsidR="00561D50">
        <w:rPr>
          <w:rFonts w:ascii="Garamond" w:hAnsi="Garamond"/>
        </w:rPr>
        <w:t>.</w:t>
      </w:r>
      <w:r w:rsidRPr="001904CE">
        <w:rPr>
          <w:rFonts w:ascii="Garamond" w:hAnsi="Garamond"/>
        </w:rPr>
        <w:t xml:space="preserve"> </w:t>
      </w:r>
      <w:r w:rsidR="00561D50">
        <w:rPr>
          <w:rFonts w:ascii="Garamond" w:hAnsi="Garamond"/>
        </w:rPr>
        <w:t>A</w:t>
      </w:r>
      <w:r w:rsidRPr="001904CE">
        <w:rPr>
          <w:rFonts w:ascii="Garamond" w:hAnsi="Garamond"/>
        </w:rPr>
        <w:t>fter being thrown in jail</w:t>
      </w:r>
      <w:r w:rsidR="00252947">
        <w:rPr>
          <w:rFonts w:ascii="Garamond" w:hAnsi="Garamond"/>
        </w:rPr>
        <w:t>,</w:t>
      </w:r>
      <w:r w:rsidRPr="001904CE">
        <w:rPr>
          <w:rFonts w:ascii="Garamond" w:hAnsi="Garamond"/>
        </w:rPr>
        <w:t xml:space="preserve"> Joseph</w:t>
      </w:r>
      <w:r w:rsidR="00252947">
        <w:rPr>
          <w:rFonts w:ascii="Garamond" w:hAnsi="Garamond"/>
        </w:rPr>
        <w:t xml:space="preserve"> continues to dream, and his</w:t>
      </w:r>
      <w:r w:rsidRPr="001904CE">
        <w:rPr>
          <w:rFonts w:ascii="Garamond" w:hAnsi="Garamond"/>
        </w:rPr>
        <w:t xml:space="preserve"> dreams get him an audience with Pharoah</w:t>
      </w:r>
      <w:r w:rsidR="00252947">
        <w:rPr>
          <w:rFonts w:ascii="Garamond" w:hAnsi="Garamond"/>
        </w:rPr>
        <w:t>. Lo and behold,</w:t>
      </w:r>
      <w:r w:rsidRPr="001904CE">
        <w:rPr>
          <w:rFonts w:ascii="Garamond" w:hAnsi="Garamond"/>
        </w:rPr>
        <w:t xml:space="preserve"> he becomes Pharoah’s right man. </w:t>
      </w:r>
    </w:p>
    <w:p w14:paraId="6DA0398A" w14:textId="79AE1787" w:rsidR="001904CE" w:rsidRPr="001904CE" w:rsidRDefault="001904CE" w:rsidP="001904CE">
      <w:pPr>
        <w:rPr>
          <w:rFonts w:ascii="Garamond" w:hAnsi="Garamond"/>
        </w:rPr>
      </w:pPr>
      <w:r w:rsidRPr="001904CE">
        <w:rPr>
          <w:rFonts w:ascii="Garamond" w:hAnsi="Garamond"/>
        </w:rPr>
        <w:t xml:space="preserve">Now, he is in a position of power, and his brothers are in need. </w:t>
      </w:r>
      <w:r w:rsidR="00C1756E">
        <w:rPr>
          <w:rFonts w:ascii="Garamond" w:hAnsi="Garamond"/>
        </w:rPr>
        <w:t>T</w:t>
      </w:r>
      <w:r w:rsidRPr="001904CE">
        <w:rPr>
          <w:rFonts w:ascii="Garamond" w:hAnsi="Garamond"/>
        </w:rPr>
        <w:t>he</w:t>
      </w:r>
      <w:r w:rsidR="00C1756E">
        <w:rPr>
          <w:rFonts w:ascii="Garamond" w:hAnsi="Garamond"/>
        </w:rPr>
        <w:t xml:space="preserve"> desperate</w:t>
      </w:r>
      <w:r w:rsidRPr="001904CE">
        <w:rPr>
          <w:rFonts w:ascii="Garamond" w:hAnsi="Garamond"/>
        </w:rPr>
        <w:t xml:space="preserve"> brothers come to Egypt, in hopes that they might find some food to save their lives. And Joseph meets them, but the brothers don’t recognize him. After testing the brothers, and seeing that they have changed, Joseph decides to reveal himself. Now, </w:t>
      </w:r>
      <w:r w:rsidR="002E42C4">
        <w:rPr>
          <w:rFonts w:ascii="Garamond" w:hAnsi="Garamond"/>
        </w:rPr>
        <w:t xml:space="preserve">let’ s admit </w:t>
      </w:r>
      <w:r w:rsidRPr="001904CE">
        <w:rPr>
          <w:rFonts w:ascii="Garamond" w:hAnsi="Garamond"/>
        </w:rPr>
        <w:t xml:space="preserve">this is a complicated family! Remember </w:t>
      </w:r>
      <w:r w:rsidRPr="008167A3">
        <w:rPr>
          <w:rFonts w:ascii="Garamond" w:hAnsi="Garamond"/>
          <w:i/>
          <w:iCs/>
        </w:rPr>
        <w:t>their</w:t>
      </w:r>
      <w:r w:rsidRPr="001904CE">
        <w:rPr>
          <w:rFonts w:ascii="Garamond" w:hAnsi="Garamond"/>
        </w:rPr>
        <w:t xml:space="preserve"> sibling rivalry the next time your kids or grandkids can’t seem to get along! </w:t>
      </w:r>
    </w:p>
    <w:p w14:paraId="36CC5C11" w14:textId="282E6AA7" w:rsidR="001904CE" w:rsidRPr="001904CE" w:rsidRDefault="008167A3" w:rsidP="001904CE">
      <w:pPr>
        <w:rPr>
          <w:rFonts w:ascii="Garamond" w:hAnsi="Garamond"/>
        </w:rPr>
      </w:pPr>
      <w:r>
        <w:rPr>
          <w:rFonts w:ascii="Garamond" w:hAnsi="Garamond"/>
        </w:rPr>
        <w:t>I</w:t>
      </w:r>
      <w:r w:rsidR="001904CE" w:rsidRPr="001904CE">
        <w:rPr>
          <w:rFonts w:ascii="Garamond" w:hAnsi="Garamond"/>
        </w:rPr>
        <w:t>n today’s portion</w:t>
      </w:r>
      <w:r>
        <w:rPr>
          <w:rFonts w:ascii="Garamond" w:hAnsi="Garamond"/>
        </w:rPr>
        <w:t xml:space="preserve"> of the story</w:t>
      </w:r>
      <w:r w:rsidR="001904CE" w:rsidRPr="001904CE">
        <w:rPr>
          <w:rFonts w:ascii="Garamond" w:hAnsi="Garamond"/>
        </w:rPr>
        <w:t>,</w:t>
      </w:r>
      <w:r w:rsidR="00311E7A">
        <w:rPr>
          <w:rFonts w:ascii="Garamond" w:hAnsi="Garamond"/>
        </w:rPr>
        <w:t xml:space="preserve"> we see</w:t>
      </w:r>
      <w:r w:rsidR="001904CE" w:rsidRPr="001904CE">
        <w:rPr>
          <w:rFonts w:ascii="Garamond" w:hAnsi="Garamond"/>
        </w:rPr>
        <w:t xml:space="preserve"> Joseph reveal himself to his brothers. First, he gives them all a little space from prying eyes by sending everyone away. And then he </w:t>
      </w:r>
      <w:r w:rsidR="00614D7C" w:rsidRPr="001904CE">
        <w:rPr>
          <w:rFonts w:ascii="Garamond" w:hAnsi="Garamond"/>
        </w:rPr>
        <w:t>weeps</w:t>
      </w:r>
      <w:r w:rsidR="00614D7C">
        <w:rPr>
          <w:rFonts w:ascii="Garamond" w:hAnsi="Garamond"/>
        </w:rPr>
        <w:t xml:space="preserve">, </w:t>
      </w:r>
      <w:r w:rsidR="001904CE" w:rsidRPr="001904CE">
        <w:rPr>
          <w:rFonts w:ascii="Garamond" w:hAnsi="Garamond"/>
        </w:rPr>
        <w:t>tell</w:t>
      </w:r>
      <w:r w:rsidR="00614D7C">
        <w:rPr>
          <w:rFonts w:ascii="Garamond" w:hAnsi="Garamond"/>
        </w:rPr>
        <w:t>ing</w:t>
      </w:r>
      <w:r w:rsidR="001904CE" w:rsidRPr="001904CE">
        <w:rPr>
          <w:rFonts w:ascii="Garamond" w:hAnsi="Garamond"/>
        </w:rPr>
        <w:t xml:space="preserve"> them who he is. And then he says one of the most stunning sentences</w:t>
      </w:r>
      <w:r w:rsidR="001458BA">
        <w:rPr>
          <w:rFonts w:ascii="Garamond" w:hAnsi="Garamond"/>
        </w:rPr>
        <w:t>:</w:t>
      </w:r>
      <w:r w:rsidR="001904CE" w:rsidRPr="001904CE">
        <w:rPr>
          <w:rFonts w:ascii="Garamond" w:hAnsi="Garamond"/>
        </w:rPr>
        <w:t xml:space="preserve"> </w:t>
      </w:r>
      <w:r w:rsidR="001458BA">
        <w:rPr>
          <w:rFonts w:ascii="Garamond" w:hAnsi="Garamond"/>
        </w:rPr>
        <w:t>“</w:t>
      </w:r>
      <w:r w:rsidR="001904CE" w:rsidRPr="001904CE">
        <w:rPr>
          <w:rFonts w:ascii="Garamond" w:hAnsi="Garamond"/>
        </w:rPr>
        <w:t>Come closer to me</w:t>
      </w:r>
      <w:r w:rsidR="00443DC6">
        <w:rPr>
          <w:rFonts w:ascii="Garamond" w:hAnsi="Garamond"/>
        </w:rPr>
        <w:t xml:space="preserve">.” </w:t>
      </w:r>
      <w:r w:rsidR="001904CE" w:rsidRPr="001904CE">
        <w:rPr>
          <w:rFonts w:ascii="Garamond" w:hAnsi="Garamond"/>
        </w:rPr>
        <w:t>So simple, but so beautiful.</w:t>
      </w:r>
      <w:r w:rsidR="00AF787A">
        <w:rPr>
          <w:rFonts w:ascii="Garamond" w:hAnsi="Garamond"/>
        </w:rPr>
        <w:t xml:space="preserve"> </w:t>
      </w:r>
      <w:r w:rsidR="00E71C78">
        <w:rPr>
          <w:rFonts w:ascii="Garamond" w:hAnsi="Garamond"/>
        </w:rPr>
        <w:t>C</w:t>
      </w:r>
      <w:r w:rsidR="001904CE" w:rsidRPr="001904CE">
        <w:rPr>
          <w:rFonts w:ascii="Garamond" w:hAnsi="Garamond"/>
        </w:rPr>
        <w:t>an</w:t>
      </w:r>
      <w:r w:rsidR="00AF787A">
        <w:rPr>
          <w:rFonts w:ascii="Garamond" w:hAnsi="Garamond"/>
        </w:rPr>
        <w:t xml:space="preserve"> y</w:t>
      </w:r>
      <w:r w:rsidR="001904CE" w:rsidRPr="001904CE">
        <w:rPr>
          <w:rFonts w:ascii="Garamond" w:hAnsi="Garamond"/>
        </w:rPr>
        <w:t xml:space="preserve">ou imagine? These brothers have betrayed </w:t>
      </w:r>
      <w:r w:rsidR="002D3DBD">
        <w:rPr>
          <w:rFonts w:ascii="Garamond" w:hAnsi="Garamond"/>
        </w:rPr>
        <w:t>Jos</w:t>
      </w:r>
      <w:r w:rsidR="00106145">
        <w:rPr>
          <w:rFonts w:ascii="Garamond" w:hAnsi="Garamond"/>
        </w:rPr>
        <w:t>eph</w:t>
      </w:r>
      <w:r w:rsidR="001904CE" w:rsidRPr="001904CE">
        <w:rPr>
          <w:rFonts w:ascii="Garamond" w:hAnsi="Garamond"/>
        </w:rPr>
        <w:t xml:space="preserve"> in the deepest way. They have hurt him profoundly. And yet here Joseph is, beckoning them closer. It’s the opposite of what</w:t>
      </w:r>
      <w:r w:rsidR="00B555AD">
        <w:rPr>
          <w:rFonts w:ascii="Garamond" w:hAnsi="Garamond"/>
        </w:rPr>
        <w:t xml:space="preserve"> many of us</w:t>
      </w:r>
      <w:r w:rsidR="001904CE" w:rsidRPr="001904CE">
        <w:rPr>
          <w:rFonts w:ascii="Garamond" w:hAnsi="Garamond"/>
        </w:rPr>
        <w:t xml:space="preserve"> want to do when </w:t>
      </w:r>
      <w:r w:rsidR="00B555AD">
        <w:rPr>
          <w:rFonts w:ascii="Garamond" w:hAnsi="Garamond"/>
        </w:rPr>
        <w:t>we</w:t>
      </w:r>
      <w:r w:rsidR="001904CE" w:rsidRPr="001904CE">
        <w:rPr>
          <w:rFonts w:ascii="Garamond" w:hAnsi="Garamond"/>
        </w:rPr>
        <w:t xml:space="preserve"> have been hurt. </w:t>
      </w:r>
    </w:p>
    <w:p w14:paraId="58F4D875" w14:textId="7F55CE61" w:rsidR="001904CE" w:rsidRPr="001904CE" w:rsidRDefault="001904CE" w:rsidP="001904CE">
      <w:pPr>
        <w:rPr>
          <w:rFonts w:ascii="Garamond" w:hAnsi="Garamond"/>
        </w:rPr>
      </w:pPr>
      <w:r w:rsidRPr="001904CE">
        <w:rPr>
          <w:rFonts w:ascii="Garamond" w:hAnsi="Garamond"/>
        </w:rPr>
        <w:lastRenderedPageBreak/>
        <w:t xml:space="preserve">The sentence is small in the story, but the lesson reaches deep into </w:t>
      </w:r>
      <w:r w:rsidR="00DC40DF">
        <w:rPr>
          <w:rFonts w:ascii="Garamond" w:hAnsi="Garamond"/>
        </w:rPr>
        <w:t>the</w:t>
      </w:r>
      <w:r w:rsidRPr="001904CE">
        <w:rPr>
          <w:rFonts w:ascii="Garamond" w:hAnsi="Garamond"/>
        </w:rPr>
        <w:t xml:space="preserve"> heart. We live in an age where there are deep divisions</w:t>
      </w:r>
      <w:r w:rsidR="00DC40DF">
        <w:rPr>
          <w:rFonts w:ascii="Garamond" w:hAnsi="Garamond"/>
        </w:rPr>
        <w:t>—</w:t>
      </w:r>
      <w:r w:rsidRPr="001904CE">
        <w:rPr>
          <w:rFonts w:ascii="Garamond" w:hAnsi="Garamond"/>
        </w:rPr>
        <w:t>where we feel wronged by others, rightly or wrongly. We live in a time when so many have chosen to cut off those who think or feel or behave differently from them</w:t>
      </w:r>
      <w:r w:rsidR="001B4858">
        <w:rPr>
          <w:rFonts w:ascii="Garamond" w:hAnsi="Garamond"/>
        </w:rPr>
        <w:t>—</w:t>
      </w:r>
      <w:r w:rsidRPr="001904CE">
        <w:rPr>
          <w:rFonts w:ascii="Garamond" w:hAnsi="Garamond"/>
        </w:rPr>
        <w:t xml:space="preserve">even when that difference is in their own family. Here, we are given a completely different witness. One that draws closer instead of pulling away. One that invites in after hurt and betrayal. One that steps into relationship, instead of stepping away from it. </w:t>
      </w:r>
      <w:r w:rsidR="006505AE">
        <w:rPr>
          <w:rFonts w:ascii="Garamond" w:hAnsi="Garamond"/>
        </w:rPr>
        <w:t>One that keeps open the possibility of change.</w:t>
      </w:r>
    </w:p>
    <w:p w14:paraId="4420EA01" w14:textId="1B9E9265" w:rsidR="001904CE" w:rsidRPr="001904CE" w:rsidRDefault="001904CE" w:rsidP="001904CE">
      <w:pPr>
        <w:rPr>
          <w:rFonts w:ascii="Garamond" w:hAnsi="Garamond"/>
        </w:rPr>
      </w:pPr>
      <w:r w:rsidRPr="001904CE">
        <w:rPr>
          <w:rFonts w:ascii="Garamond" w:hAnsi="Garamond"/>
        </w:rPr>
        <w:t xml:space="preserve">We see something similar in </w:t>
      </w:r>
      <w:r w:rsidR="00542901">
        <w:rPr>
          <w:rFonts w:ascii="Garamond" w:hAnsi="Garamond"/>
        </w:rPr>
        <w:t>today’s</w:t>
      </w:r>
      <w:r w:rsidRPr="001904CE">
        <w:rPr>
          <w:rFonts w:ascii="Garamond" w:hAnsi="Garamond"/>
        </w:rPr>
        <w:t xml:space="preserve"> gospel lesson – Jesus and the Canaanite woman draw near to each</w:t>
      </w:r>
      <w:r w:rsidR="006B1314">
        <w:rPr>
          <w:rFonts w:ascii="Garamond" w:hAnsi="Garamond"/>
        </w:rPr>
        <w:t xml:space="preserve"> </w:t>
      </w:r>
      <w:r w:rsidRPr="001904CE">
        <w:rPr>
          <w:rFonts w:ascii="Garamond" w:hAnsi="Garamond"/>
        </w:rPr>
        <w:t>other</w:t>
      </w:r>
      <w:r w:rsidR="006B1314">
        <w:rPr>
          <w:rFonts w:ascii="Garamond" w:hAnsi="Garamond"/>
        </w:rPr>
        <w:t>,</w:t>
      </w:r>
      <w:r w:rsidRPr="001904CE">
        <w:rPr>
          <w:rFonts w:ascii="Garamond" w:hAnsi="Garamond"/>
        </w:rPr>
        <w:t xml:space="preserve"> even </w:t>
      </w:r>
      <w:r w:rsidR="006B1314">
        <w:rPr>
          <w:rFonts w:ascii="Garamond" w:hAnsi="Garamond"/>
        </w:rPr>
        <w:t>through</w:t>
      </w:r>
      <w:r w:rsidRPr="001904CE">
        <w:rPr>
          <w:rFonts w:ascii="Garamond" w:hAnsi="Garamond"/>
        </w:rPr>
        <w:t xml:space="preserve"> a profound disagreement. They hold very different worldviews</w:t>
      </w:r>
      <w:r w:rsidR="006B1314">
        <w:rPr>
          <w:rFonts w:ascii="Garamond" w:hAnsi="Garamond"/>
        </w:rPr>
        <w:t xml:space="preserve">, </w:t>
      </w:r>
      <w:r w:rsidRPr="001904CE">
        <w:rPr>
          <w:rFonts w:ascii="Garamond" w:hAnsi="Garamond"/>
        </w:rPr>
        <w:t xml:space="preserve">and yet neither one </w:t>
      </w:r>
      <w:r w:rsidR="000B5117">
        <w:rPr>
          <w:rFonts w:ascii="Garamond" w:hAnsi="Garamond"/>
        </w:rPr>
        <w:t xml:space="preserve">of them </w:t>
      </w:r>
      <w:r w:rsidRPr="001904CE">
        <w:rPr>
          <w:rFonts w:ascii="Garamond" w:hAnsi="Garamond"/>
        </w:rPr>
        <w:t xml:space="preserve">walks away. They listen, interact, and ultimately come together </w:t>
      </w:r>
      <w:r w:rsidR="00355E21">
        <w:rPr>
          <w:rFonts w:ascii="Garamond" w:hAnsi="Garamond"/>
        </w:rPr>
        <w:t>and share in</w:t>
      </w:r>
      <w:r w:rsidRPr="001904CE">
        <w:rPr>
          <w:rFonts w:ascii="Garamond" w:hAnsi="Garamond"/>
        </w:rPr>
        <w:t xml:space="preserve"> the healing that needs to happen. </w:t>
      </w:r>
      <w:r w:rsidR="003A0A9E">
        <w:rPr>
          <w:rFonts w:ascii="Garamond" w:hAnsi="Garamond"/>
        </w:rPr>
        <w:t xml:space="preserve">It happens not despite their difference, but </w:t>
      </w:r>
      <w:r w:rsidR="000B4459">
        <w:rPr>
          <w:rFonts w:ascii="Garamond" w:hAnsi="Garamond"/>
        </w:rPr>
        <w:t>through</w:t>
      </w:r>
      <w:r w:rsidR="003A0A9E">
        <w:rPr>
          <w:rFonts w:ascii="Garamond" w:hAnsi="Garamond"/>
        </w:rPr>
        <w:t xml:space="preserve"> it.</w:t>
      </w:r>
    </w:p>
    <w:p w14:paraId="3DBDF89D" w14:textId="4CDD2955" w:rsidR="001904CE" w:rsidRPr="001904CE" w:rsidRDefault="001904CE" w:rsidP="001904CE">
      <w:pPr>
        <w:rPr>
          <w:rFonts w:ascii="Garamond" w:hAnsi="Garamond"/>
        </w:rPr>
      </w:pPr>
      <w:r w:rsidRPr="001904CE">
        <w:rPr>
          <w:rFonts w:ascii="Garamond" w:hAnsi="Garamond"/>
        </w:rPr>
        <w:t>All of us have others about whom we hold judgement</w:t>
      </w:r>
      <w:r w:rsidR="00785EF3">
        <w:rPr>
          <w:rFonts w:ascii="Garamond" w:hAnsi="Garamond"/>
        </w:rPr>
        <w:t>s</w:t>
      </w:r>
      <w:r w:rsidRPr="001904CE">
        <w:rPr>
          <w:rFonts w:ascii="Garamond" w:hAnsi="Garamond"/>
        </w:rPr>
        <w:t>. And all of us have been deeply wounded by someone near and dear to our hearts</w:t>
      </w:r>
      <w:r w:rsidR="00785EF3">
        <w:rPr>
          <w:rFonts w:ascii="Garamond" w:hAnsi="Garamond"/>
        </w:rPr>
        <w:t xml:space="preserve">. What </w:t>
      </w:r>
      <w:r w:rsidRPr="001904CE">
        <w:rPr>
          <w:rFonts w:ascii="Garamond" w:hAnsi="Garamond"/>
        </w:rPr>
        <w:t>might</w:t>
      </w:r>
      <w:r w:rsidR="00785EF3">
        <w:rPr>
          <w:rFonts w:ascii="Garamond" w:hAnsi="Garamond"/>
        </w:rPr>
        <w:t xml:space="preserve"> it</w:t>
      </w:r>
      <w:r w:rsidRPr="001904CE">
        <w:rPr>
          <w:rFonts w:ascii="Garamond" w:hAnsi="Garamond"/>
        </w:rPr>
        <w:t xml:space="preserve"> be like to beckon them closer</w:t>
      </w:r>
      <w:r w:rsidR="003531DE">
        <w:rPr>
          <w:rFonts w:ascii="Garamond" w:hAnsi="Garamond"/>
        </w:rPr>
        <w:t xml:space="preserve">, </w:t>
      </w:r>
      <w:r w:rsidRPr="001904CE">
        <w:rPr>
          <w:rFonts w:ascii="Garamond" w:hAnsi="Garamond"/>
        </w:rPr>
        <w:t>to allow a relationship to take root and develop</w:t>
      </w:r>
      <w:r w:rsidR="00DD7828">
        <w:rPr>
          <w:rFonts w:ascii="Garamond" w:hAnsi="Garamond"/>
        </w:rPr>
        <w:t xml:space="preserve"> in the soil of past disappointments</w:t>
      </w:r>
      <w:r w:rsidRPr="001904CE">
        <w:rPr>
          <w:rFonts w:ascii="Garamond" w:hAnsi="Garamond"/>
        </w:rPr>
        <w:t>. I wonder how we might be changed by drawing nearer to one another instead of distancing ourselves. To find healing we have to get close</w:t>
      </w:r>
      <w:r w:rsidR="00D42E31">
        <w:rPr>
          <w:rFonts w:ascii="Garamond" w:hAnsi="Garamond"/>
        </w:rPr>
        <w:t xml:space="preserve">: close to our hurt, close to our hopes, close to our longing for healing, and when it is right, close again to the person with whom relationship has been lost. </w:t>
      </w:r>
      <w:r w:rsidRPr="001904CE">
        <w:rPr>
          <w:rFonts w:ascii="Garamond" w:hAnsi="Garamond"/>
        </w:rPr>
        <w:t xml:space="preserve"> </w:t>
      </w:r>
    </w:p>
    <w:p w14:paraId="17672996" w14:textId="77777777" w:rsidR="00984A9F" w:rsidRDefault="001904CE" w:rsidP="001904CE">
      <w:pPr>
        <w:rPr>
          <w:rFonts w:ascii="Garamond" w:hAnsi="Garamond"/>
        </w:rPr>
      </w:pPr>
      <w:r w:rsidRPr="001904CE">
        <w:rPr>
          <w:rFonts w:ascii="Garamond" w:hAnsi="Garamond"/>
        </w:rPr>
        <w:t>Joseph could have sent his brothers away. In fact, they never would have realized who it was they had spoken to</w:t>
      </w:r>
      <w:r w:rsidR="007D528A">
        <w:rPr>
          <w:rFonts w:ascii="Garamond" w:hAnsi="Garamond"/>
        </w:rPr>
        <w:t xml:space="preserve"> had he sent them away</w:t>
      </w:r>
      <w:r w:rsidRPr="001904CE">
        <w:rPr>
          <w:rFonts w:ascii="Garamond" w:hAnsi="Garamond"/>
        </w:rPr>
        <w:t>. Joesph would’ve been able to keep being “right</w:t>
      </w:r>
      <w:r w:rsidR="006D57EB">
        <w:rPr>
          <w:rFonts w:ascii="Garamond" w:hAnsi="Garamond"/>
        </w:rPr>
        <w:t>,</w:t>
      </w:r>
      <w:r w:rsidRPr="001904CE">
        <w:rPr>
          <w:rFonts w:ascii="Garamond" w:hAnsi="Garamond"/>
        </w:rPr>
        <w:t>” to have come out on top</w:t>
      </w:r>
      <w:r w:rsidR="00FA157D">
        <w:rPr>
          <w:rFonts w:ascii="Garamond" w:hAnsi="Garamond"/>
        </w:rPr>
        <w:t xml:space="preserve">, </w:t>
      </w:r>
      <w:r w:rsidRPr="001904CE">
        <w:rPr>
          <w:rFonts w:ascii="Garamond" w:hAnsi="Garamond"/>
        </w:rPr>
        <w:t xml:space="preserve">and his brothers almost certainly would have died, returning to </w:t>
      </w:r>
      <w:r w:rsidR="00984A9F">
        <w:rPr>
          <w:rFonts w:ascii="Garamond" w:hAnsi="Garamond"/>
        </w:rPr>
        <w:t>the</w:t>
      </w:r>
      <w:r w:rsidRPr="001904CE">
        <w:rPr>
          <w:rFonts w:ascii="Garamond" w:hAnsi="Garamond"/>
        </w:rPr>
        <w:t xml:space="preserve"> land </w:t>
      </w:r>
      <w:r w:rsidR="00984A9F">
        <w:rPr>
          <w:rFonts w:ascii="Garamond" w:hAnsi="Garamond"/>
        </w:rPr>
        <w:t>reeling from</w:t>
      </w:r>
      <w:r w:rsidRPr="001904CE">
        <w:rPr>
          <w:rFonts w:ascii="Garamond" w:hAnsi="Garamond"/>
        </w:rPr>
        <w:t xml:space="preserve"> famine when they had exhausted their resources. </w:t>
      </w:r>
    </w:p>
    <w:p w14:paraId="3BF7671E" w14:textId="4489C485" w:rsidR="001904CE" w:rsidRPr="001904CE" w:rsidRDefault="001904CE" w:rsidP="001904CE">
      <w:pPr>
        <w:rPr>
          <w:rFonts w:ascii="Garamond" w:hAnsi="Garamond"/>
        </w:rPr>
      </w:pPr>
      <w:r w:rsidRPr="001904CE">
        <w:rPr>
          <w:rFonts w:ascii="Garamond" w:hAnsi="Garamond"/>
        </w:rPr>
        <w:t>Instead, with all his power</w:t>
      </w:r>
      <w:r w:rsidR="00984A9F">
        <w:rPr>
          <w:rFonts w:ascii="Garamond" w:hAnsi="Garamond"/>
        </w:rPr>
        <w:t>—</w:t>
      </w:r>
      <w:r w:rsidRPr="001904CE">
        <w:rPr>
          <w:rFonts w:ascii="Garamond" w:hAnsi="Garamond"/>
        </w:rPr>
        <w:t xml:space="preserve">with </w:t>
      </w:r>
      <w:r w:rsidR="00984A9F">
        <w:rPr>
          <w:rFonts w:ascii="Garamond" w:hAnsi="Garamond"/>
        </w:rPr>
        <w:t xml:space="preserve">all </w:t>
      </w:r>
      <w:r w:rsidRPr="001904CE">
        <w:rPr>
          <w:rFonts w:ascii="Garamond" w:hAnsi="Garamond"/>
        </w:rPr>
        <w:t>his favor from Pharoah and his capacity to control the food of the regio</w:t>
      </w:r>
      <w:r w:rsidR="00B42D4E">
        <w:rPr>
          <w:rFonts w:ascii="Garamond" w:hAnsi="Garamond"/>
        </w:rPr>
        <w:t>n</w:t>
      </w:r>
      <w:r w:rsidR="00984A9F">
        <w:rPr>
          <w:rFonts w:ascii="Garamond" w:hAnsi="Garamond"/>
        </w:rPr>
        <w:t>—</w:t>
      </w:r>
      <w:r w:rsidRPr="001904CE">
        <w:rPr>
          <w:rFonts w:ascii="Garamond" w:hAnsi="Garamond"/>
        </w:rPr>
        <w:t xml:space="preserve">Joesph beckons to the siblings he </w:t>
      </w:r>
      <w:r w:rsidR="00E13FA3">
        <w:rPr>
          <w:rFonts w:ascii="Garamond" w:hAnsi="Garamond"/>
        </w:rPr>
        <w:t>once</w:t>
      </w:r>
      <w:r w:rsidRPr="001904CE">
        <w:rPr>
          <w:rFonts w:ascii="Garamond" w:hAnsi="Garamond"/>
        </w:rPr>
        <w:t xml:space="preserve"> loved and </w:t>
      </w:r>
      <w:r w:rsidR="00E13FA3">
        <w:rPr>
          <w:rFonts w:ascii="Garamond" w:hAnsi="Garamond"/>
        </w:rPr>
        <w:t>grew</w:t>
      </w:r>
      <w:r w:rsidRPr="001904CE">
        <w:rPr>
          <w:rFonts w:ascii="Garamond" w:hAnsi="Garamond"/>
        </w:rPr>
        <w:t xml:space="preserve"> up with</w:t>
      </w:r>
      <w:r w:rsidR="00E13FA3">
        <w:rPr>
          <w:rFonts w:ascii="Garamond" w:hAnsi="Garamond"/>
        </w:rPr>
        <w:t xml:space="preserve">, the ones who hurt him and even tried to kill him—and asks them </w:t>
      </w:r>
      <w:r w:rsidRPr="001904CE">
        <w:rPr>
          <w:rFonts w:ascii="Garamond" w:hAnsi="Garamond"/>
        </w:rPr>
        <w:t xml:space="preserve">to come closer to him. He crosses over the divide, showing them a bridge back to one another. He shows us what it is like to forgive. </w:t>
      </w:r>
    </w:p>
    <w:p w14:paraId="277F6837" w14:textId="77777777" w:rsidR="00A85304" w:rsidRDefault="001904CE" w:rsidP="001904CE">
      <w:pPr>
        <w:rPr>
          <w:rFonts w:ascii="Garamond" w:hAnsi="Garamond"/>
        </w:rPr>
      </w:pPr>
      <w:r w:rsidRPr="001904CE">
        <w:rPr>
          <w:rFonts w:ascii="Garamond" w:hAnsi="Garamond"/>
        </w:rPr>
        <w:t>Perhaps this morning you find yourself divided from someone</w:t>
      </w:r>
      <w:r w:rsidR="00EA1049">
        <w:rPr>
          <w:rFonts w:ascii="Garamond" w:hAnsi="Garamond"/>
        </w:rPr>
        <w:t>—</w:t>
      </w:r>
      <w:r w:rsidRPr="001904CE">
        <w:rPr>
          <w:rFonts w:ascii="Garamond" w:hAnsi="Garamond"/>
        </w:rPr>
        <w:t xml:space="preserve">maybe a friend or family member or maybe even someone </w:t>
      </w:r>
      <w:r w:rsidR="00D16ADB">
        <w:rPr>
          <w:rFonts w:ascii="Garamond" w:hAnsi="Garamond"/>
        </w:rPr>
        <w:t>in this</w:t>
      </w:r>
      <w:r w:rsidRPr="001904CE">
        <w:rPr>
          <w:rFonts w:ascii="Garamond" w:hAnsi="Garamond"/>
        </w:rPr>
        <w:t xml:space="preserve"> church. Maybe it’s a </w:t>
      </w:r>
      <w:r w:rsidR="00E1575A" w:rsidRPr="001904CE">
        <w:rPr>
          <w:rFonts w:ascii="Garamond" w:hAnsi="Garamond"/>
        </w:rPr>
        <w:t>long-standing</w:t>
      </w:r>
      <w:r w:rsidRPr="001904CE">
        <w:rPr>
          <w:rFonts w:ascii="Garamond" w:hAnsi="Garamond"/>
        </w:rPr>
        <w:t xml:space="preserve"> divide, fueled by wrongs that happened decades ago</w:t>
      </w:r>
      <w:r w:rsidR="00E1575A">
        <w:rPr>
          <w:rFonts w:ascii="Garamond" w:hAnsi="Garamond"/>
        </w:rPr>
        <w:t>. O</w:t>
      </w:r>
      <w:r w:rsidRPr="001904CE">
        <w:rPr>
          <w:rFonts w:ascii="Garamond" w:hAnsi="Garamond"/>
        </w:rPr>
        <w:t xml:space="preserve">r maybe it’s more recent, a crack between you </w:t>
      </w:r>
      <w:r w:rsidR="0095775C">
        <w:rPr>
          <w:rFonts w:ascii="Garamond" w:hAnsi="Garamond"/>
        </w:rPr>
        <w:t>that gets</w:t>
      </w:r>
      <w:r w:rsidRPr="001904CE">
        <w:rPr>
          <w:rFonts w:ascii="Garamond" w:hAnsi="Garamond"/>
        </w:rPr>
        <w:t xml:space="preserve"> solidified every day. Maybe it’s over something that feels huge</w:t>
      </w:r>
      <w:r w:rsidR="0095775C">
        <w:rPr>
          <w:rFonts w:ascii="Garamond" w:hAnsi="Garamond"/>
        </w:rPr>
        <w:t>—</w:t>
      </w:r>
      <w:r w:rsidRPr="001904CE">
        <w:rPr>
          <w:rFonts w:ascii="Garamond" w:hAnsi="Garamond"/>
        </w:rPr>
        <w:t xml:space="preserve">a betrayal of massive proportion, a </w:t>
      </w:r>
      <w:r w:rsidR="0095775C">
        <w:rPr>
          <w:rFonts w:ascii="Garamond" w:hAnsi="Garamond"/>
        </w:rPr>
        <w:t xml:space="preserve">real </w:t>
      </w:r>
      <w:r w:rsidRPr="001904CE">
        <w:rPr>
          <w:rFonts w:ascii="Garamond" w:hAnsi="Garamond"/>
        </w:rPr>
        <w:t>wrongdoing</w:t>
      </w:r>
      <w:r w:rsidR="0095775C">
        <w:rPr>
          <w:rFonts w:ascii="Garamond" w:hAnsi="Garamond"/>
        </w:rPr>
        <w:t>—</w:t>
      </w:r>
      <w:r w:rsidR="00741888">
        <w:rPr>
          <w:rFonts w:ascii="Garamond" w:hAnsi="Garamond"/>
        </w:rPr>
        <w:t xml:space="preserve">or </w:t>
      </w:r>
      <w:r w:rsidRPr="001904CE">
        <w:rPr>
          <w:rFonts w:ascii="Garamond" w:hAnsi="Garamond"/>
        </w:rPr>
        <w:t>maybe it’s over something smaller</w:t>
      </w:r>
      <w:r w:rsidR="00FD79DD">
        <w:rPr>
          <w:rFonts w:ascii="Garamond" w:hAnsi="Garamond"/>
        </w:rPr>
        <w:t>—</w:t>
      </w:r>
      <w:r w:rsidRPr="001904CE">
        <w:rPr>
          <w:rFonts w:ascii="Garamond" w:hAnsi="Garamond"/>
        </w:rPr>
        <w:t xml:space="preserve">a personality trait that grates you the wrong way, one irritation too many. Maybe you find yourselves in opposite places on the political spectrum, each completely baffled by the conclusions of the other. </w:t>
      </w:r>
    </w:p>
    <w:p w14:paraId="79B5401C" w14:textId="77777777" w:rsidR="00FA4C4C" w:rsidRDefault="00E434CC" w:rsidP="001904CE">
      <w:pPr>
        <w:rPr>
          <w:rFonts w:ascii="Garamond" w:hAnsi="Garamond"/>
        </w:rPr>
      </w:pPr>
      <w:r>
        <w:rPr>
          <w:rFonts w:ascii="Garamond" w:hAnsi="Garamond"/>
        </w:rPr>
        <w:t>Whatever</w:t>
      </w:r>
      <w:r w:rsidR="00A85304">
        <w:rPr>
          <w:rFonts w:ascii="Garamond" w:hAnsi="Garamond"/>
        </w:rPr>
        <w:t xml:space="preserve"> your specific situation, b</w:t>
      </w:r>
      <w:r w:rsidR="001904CE" w:rsidRPr="001904CE">
        <w:rPr>
          <w:rFonts w:ascii="Garamond" w:hAnsi="Garamond"/>
        </w:rPr>
        <w:t>ring that person and the issue that you have with them to your mind for a moment. Picture their face, their smile. Now, imagine saying, “Come closer to me</w:t>
      </w:r>
      <w:r w:rsidR="004E7C39">
        <w:rPr>
          <w:rFonts w:ascii="Garamond" w:hAnsi="Garamond"/>
        </w:rPr>
        <w:t>.</w:t>
      </w:r>
      <w:r w:rsidR="001904CE" w:rsidRPr="001904CE">
        <w:rPr>
          <w:rFonts w:ascii="Garamond" w:hAnsi="Garamond"/>
        </w:rPr>
        <w:t xml:space="preserve">” </w:t>
      </w:r>
    </w:p>
    <w:p w14:paraId="1D3BB9B3" w14:textId="0D2A2E11" w:rsidR="001904CE" w:rsidRPr="001904CE" w:rsidRDefault="001904CE" w:rsidP="001904CE">
      <w:pPr>
        <w:rPr>
          <w:rFonts w:ascii="Garamond" w:hAnsi="Garamond"/>
        </w:rPr>
      </w:pPr>
      <w:r w:rsidRPr="001904CE">
        <w:rPr>
          <w:rFonts w:ascii="Garamond" w:hAnsi="Garamond"/>
        </w:rPr>
        <w:t>It’s hard wor</w:t>
      </w:r>
      <w:r w:rsidR="003F1AEB">
        <w:rPr>
          <w:rFonts w:ascii="Garamond" w:hAnsi="Garamond"/>
        </w:rPr>
        <w:t>k, certainly</w:t>
      </w:r>
      <w:r w:rsidR="008E5CF5">
        <w:rPr>
          <w:rFonts w:ascii="Garamond" w:hAnsi="Garamond"/>
        </w:rPr>
        <w:t>.</w:t>
      </w:r>
      <w:r w:rsidR="003F1AEB">
        <w:rPr>
          <w:rFonts w:ascii="Garamond" w:hAnsi="Garamond"/>
        </w:rPr>
        <w:t xml:space="preserve"> But it’s also </w:t>
      </w:r>
      <w:r w:rsidRPr="001904CE">
        <w:rPr>
          <w:rFonts w:ascii="Garamond" w:hAnsi="Garamond"/>
        </w:rPr>
        <w:t>certainly holy work. Joseph shows us the profound healing that came to his whole family because of his willingness to be vulnerable</w:t>
      </w:r>
      <w:r w:rsidR="008E5CF5">
        <w:rPr>
          <w:rFonts w:ascii="Garamond" w:hAnsi="Garamond"/>
        </w:rPr>
        <w:t xml:space="preserve">, </w:t>
      </w:r>
      <w:r w:rsidRPr="001904CE">
        <w:rPr>
          <w:rFonts w:ascii="Garamond" w:hAnsi="Garamond"/>
        </w:rPr>
        <w:t xml:space="preserve">his willingness to draw closer, not separate. </w:t>
      </w:r>
    </w:p>
    <w:p w14:paraId="3A549995" w14:textId="77777777" w:rsidR="007410AC" w:rsidRDefault="001904CE" w:rsidP="001904CE">
      <w:pPr>
        <w:rPr>
          <w:rFonts w:ascii="Garamond" w:hAnsi="Garamond"/>
        </w:rPr>
      </w:pPr>
      <w:r w:rsidRPr="001904CE">
        <w:rPr>
          <w:rFonts w:ascii="Garamond" w:hAnsi="Garamond"/>
        </w:rPr>
        <w:lastRenderedPageBreak/>
        <w:t>I don’t know your situation of division</w:t>
      </w:r>
      <w:r w:rsidR="008E5CF5">
        <w:rPr>
          <w:rFonts w:ascii="Garamond" w:hAnsi="Garamond"/>
        </w:rPr>
        <w:t>—</w:t>
      </w:r>
      <w:r w:rsidRPr="001904CE">
        <w:rPr>
          <w:rFonts w:ascii="Garamond" w:hAnsi="Garamond"/>
        </w:rPr>
        <w:t xml:space="preserve">only you do. And God doesn’t call us </w:t>
      </w:r>
      <w:r w:rsidR="006610C5">
        <w:rPr>
          <w:rFonts w:ascii="Garamond" w:hAnsi="Garamond"/>
        </w:rPr>
        <w:t xml:space="preserve">to stay or go back </w:t>
      </w:r>
      <w:r w:rsidRPr="001904CE">
        <w:rPr>
          <w:rFonts w:ascii="Garamond" w:hAnsi="Garamond"/>
        </w:rPr>
        <w:t xml:space="preserve">into places of abuse or mistreatment. </w:t>
      </w:r>
    </w:p>
    <w:p w14:paraId="1DFED11F" w14:textId="76CB4C40" w:rsidR="001904CE" w:rsidRDefault="001904CE" w:rsidP="001904CE">
      <w:pPr>
        <w:rPr>
          <w:rFonts w:ascii="Garamond" w:hAnsi="Garamond"/>
        </w:rPr>
      </w:pPr>
      <w:r w:rsidRPr="001904CE">
        <w:rPr>
          <w:rFonts w:ascii="Garamond" w:hAnsi="Garamond"/>
        </w:rPr>
        <w:t xml:space="preserve">But </w:t>
      </w:r>
      <w:r w:rsidR="006B2C08">
        <w:rPr>
          <w:rFonts w:ascii="Garamond" w:hAnsi="Garamond"/>
        </w:rPr>
        <w:t>if that is not your story, then</w:t>
      </w:r>
      <w:r w:rsidRPr="001904CE">
        <w:rPr>
          <w:rFonts w:ascii="Garamond" w:hAnsi="Garamond"/>
        </w:rPr>
        <w:t xml:space="preserve"> consider the story of Joseph. </w:t>
      </w:r>
      <w:r w:rsidR="00BA574D">
        <w:rPr>
          <w:rFonts w:ascii="Garamond" w:hAnsi="Garamond"/>
        </w:rPr>
        <w:t>Is it perhaps</w:t>
      </w:r>
      <w:r w:rsidRPr="001904CE">
        <w:rPr>
          <w:rFonts w:ascii="Garamond" w:hAnsi="Garamond"/>
        </w:rPr>
        <w:t xml:space="preserve"> time for you, too, to draw closer</w:t>
      </w:r>
      <w:r w:rsidR="00BA574D">
        <w:rPr>
          <w:rFonts w:ascii="Garamond" w:hAnsi="Garamond"/>
        </w:rPr>
        <w:t xml:space="preserve">? </w:t>
      </w:r>
      <w:r w:rsidRPr="001904CE">
        <w:rPr>
          <w:rFonts w:ascii="Garamond" w:hAnsi="Garamond"/>
        </w:rPr>
        <w:t xml:space="preserve">Forgiveness and healing </w:t>
      </w:r>
      <w:r w:rsidR="008D1AB1">
        <w:rPr>
          <w:rFonts w:ascii="Garamond" w:hAnsi="Garamond"/>
        </w:rPr>
        <w:t>come</w:t>
      </w:r>
      <w:r w:rsidRPr="001904CE">
        <w:rPr>
          <w:rFonts w:ascii="Garamond" w:hAnsi="Garamond"/>
        </w:rPr>
        <w:t xml:space="preserve"> hand in hand. In a world that so needs to be healed</w:t>
      </w:r>
      <w:r w:rsidR="008F5990">
        <w:rPr>
          <w:rFonts w:ascii="Garamond" w:hAnsi="Garamond"/>
        </w:rPr>
        <w:t>,</w:t>
      </w:r>
      <w:r w:rsidRPr="001904CE">
        <w:rPr>
          <w:rFonts w:ascii="Garamond" w:hAnsi="Garamond"/>
        </w:rPr>
        <w:t xml:space="preserve"> perhaps we can offer forgiveness. </w:t>
      </w:r>
      <w:r w:rsidR="00AB30F0">
        <w:rPr>
          <w:rFonts w:ascii="Garamond" w:hAnsi="Garamond"/>
        </w:rPr>
        <w:t>As Joseph did. And as Jesus commanded us to do, not once, not seven times, but seven</w:t>
      </w:r>
      <w:r w:rsidR="002D2CA2">
        <w:rPr>
          <w:rFonts w:ascii="Garamond" w:hAnsi="Garamond"/>
        </w:rPr>
        <w:t>ty</w:t>
      </w:r>
      <w:r w:rsidR="00AB30F0">
        <w:rPr>
          <w:rFonts w:ascii="Garamond" w:hAnsi="Garamond"/>
        </w:rPr>
        <w:t xml:space="preserve"> times seven times. </w:t>
      </w:r>
      <w:r w:rsidRPr="001904CE">
        <w:rPr>
          <w:rFonts w:ascii="Garamond" w:hAnsi="Garamond"/>
        </w:rPr>
        <w:t xml:space="preserve">Amen. </w:t>
      </w:r>
    </w:p>
    <w:p w14:paraId="24885FEC" w14:textId="77777777" w:rsidR="001904CE" w:rsidRDefault="001904CE" w:rsidP="001904CE">
      <w:pPr>
        <w:rPr>
          <w:rFonts w:ascii="Garamond" w:hAnsi="Garamond"/>
        </w:rPr>
      </w:pPr>
    </w:p>
    <w:p w14:paraId="7586D2C8" w14:textId="77777777" w:rsidR="00EF1DB9" w:rsidRPr="00EF1DB9" w:rsidRDefault="00EF1DB9" w:rsidP="00EF1DB9">
      <w:pPr>
        <w:rPr>
          <w:rFonts w:ascii="Garamond" w:hAnsi="Garamond"/>
          <w:i/>
          <w:iCs/>
          <w:sz w:val="26"/>
          <w:szCs w:val="26"/>
        </w:rPr>
      </w:pPr>
      <w:r w:rsidRPr="00EF1DB9">
        <w:rPr>
          <w:rFonts w:ascii="Garamond" w:hAnsi="Garamond"/>
          <w:b/>
          <w:bCs/>
          <w:i/>
          <w:iCs/>
          <w:sz w:val="26"/>
          <w:szCs w:val="26"/>
        </w:rPr>
        <w:t>The</w:t>
      </w:r>
      <w:r w:rsidRPr="00EF1DB9">
        <w:rPr>
          <w:rFonts w:ascii="Garamond" w:hAnsi="Garamond"/>
          <w:i/>
          <w:iCs/>
          <w:sz w:val="26"/>
          <w:szCs w:val="26"/>
        </w:rPr>
        <w:t xml:space="preserve"> </w:t>
      </w:r>
      <w:r w:rsidRPr="00EF1DB9">
        <w:rPr>
          <w:rFonts w:ascii="Garamond" w:hAnsi="Garamond"/>
          <w:b/>
          <w:bCs/>
          <w:i/>
          <w:iCs/>
          <w:sz w:val="26"/>
          <w:szCs w:val="26"/>
        </w:rPr>
        <w:t>Rev’d Jazzy Bostock</w:t>
      </w:r>
      <w:r w:rsidRPr="00EF1DB9">
        <w:rPr>
          <w:rFonts w:ascii="Garamond" w:hAnsi="Garamond"/>
          <w:i/>
          <w:iCs/>
          <w:sz w:val="26"/>
          <w:szCs w:val="26"/>
        </w:rPr>
        <w:t xml:space="preserve"> is a kanaka mail woman and serves two communities in Wai'anae on the west side of Oahu, St. John the Baptist Episcopal Church and Maluhia Lutheran Church. She and her wife have two boys, Theo, 5, and Sam, 1, a garden, some chickens, bees, a cat and a dog. She loves to garden, cook, laugh, and be barefoot.</w:t>
      </w:r>
    </w:p>
    <w:p w14:paraId="4E71C5E3" w14:textId="77777777" w:rsidR="00DD7D6F" w:rsidRPr="00982A12" w:rsidRDefault="00DD7D6F" w:rsidP="00DD7D6F">
      <w:pPr>
        <w:rPr>
          <w:rFonts w:ascii="Garamond" w:hAnsi="Garamond"/>
          <w:i/>
          <w:iCs/>
          <w:sz w:val="26"/>
          <w:szCs w:val="26"/>
        </w:rPr>
      </w:pPr>
      <w:r w:rsidRPr="0087701B">
        <w:rPr>
          <w:rFonts w:ascii="Garamond" w:hAnsi="Garamond"/>
          <w:noProof/>
        </w:rPr>
        <mc:AlternateContent>
          <mc:Choice Requires="wps">
            <w:drawing>
              <wp:anchor distT="0" distB="0" distL="114300" distR="114300" simplePos="0" relativeHeight="251659264" behindDoc="0" locked="0" layoutInCell="1" allowOverlap="1" wp14:anchorId="09F3A3BE" wp14:editId="62DD59FB">
                <wp:simplePos x="0" y="0"/>
                <wp:positionH relativeFrom="column">
                  <wp:posOffset>2827020</wp:posOffset>
                </wp:positionH>
                <wp:positionV relativeFrom="paragraph">
                  <wp:posOffset>166370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2F1343C9" w14:textId="77777777" w:rsidR="00DD7D6F" w:rsidRPr="00225FEC" w:rsidRDefault="00DD7D6F" w:rsidP="00DD7D6F">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111C303E" w14:textId="77777777" w:rsidR="00DD7D6F" w:rsidRPr="00225FEC" w:rsidRDefault="00DD7D6F" w:rsidP="00DD7D6F">
                            <w:pPr>
                              <w:rPr>
                                <w:rFonts w:ascii="Gill Sans MT" w:hAnsi="Gill Sans MT"/>
                                <w:sz w:val="22"/>
                                <w:szCs w:val="22"/>
                              </w:rPr>
                            </w:pPr>
                          </w:p>
                          <w:p w14:paraId="0173732C" w14:textId="77777777" w:rsidR="00DD7D6F" w:rsidRPr="00225FEC" w:rsidRDefault="00DD7D6F" w:rsidP="00DD7D6F">
                            <w:pPr>
                              <w:rPr>
                                <w:rFonts w:ascii="Gill Sans MT" w:hAnsi="Gill Sans MT"/>
                                <w:sz w:val="22"/>
                                <w:szCs w:val="22"/>
                              </w:rPr>
                            </w:pPr>
                            <w:hyperlink r:id="rId11" w:history="1">
                              <w:r w:rsidRPr="00225FEC">
                                <w:rPr>
                                  <w:rStyle w:val="Hyperlink"/>
                                  <w:rFonts w:ascii="Gill Sans MT" w:hAnsi="Gill Sans MT"/>
                                  <w:sz w:val="22"/>
                                  <w:szCs w:val="22"/>
                                </w:rPr>
                                <w:t>https://www.episcopalchurch.org/bible-study/</w:t>
                              </w:r>
                            </w:hyperlink>
                          </w:p>
                          <w:p w14:paraId="45161EC0" w14:textId="77777777" w:rsidR="00DD7D6F" w:rsidRPr="00225FEC" w:rsidRDefault="00DD7D6F" w:rsidP="00DD7D6F">
                            <w:pPr>
                              <w:rPr>
                                <w:rFonts w:ascii="Gill Sans MT" w:hAnsi="Gill Sans MT"/>
                                <w:sz w:val="22"/>
                                <w:szCs w:val="22"/>
                              </w:rPr>
                            </w:pPr>
                            <w:hyperlink r:id="rId12"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3A3BE" id="_x0000_t202" coordsize="21600,21600" o:spt="202" path="m,l,21600r21600,l21600,xe">
                <v:stroke joinstyle="miter"/>
                <v:path gradientshapeok="t" o:connecttype="rect"/>
              </v:shapetype>
              <v:shape id="Text Box 1" o:spid="_x0000_s1026" type="#_x0000_t202" style="position:absolute;margin-left:222.6pt;margin-top:13.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AJr9vuQAAAAQAQAADwAAAAAAAAAAAAAAAABxBAAAZHJzL2Rvd25yZXYueG1s&#13;&#10;UEsFBgAAAAAEAAQA8wAAAIIFAAAAAA==&#13;&#10;" filled="f" stroked="f" strokeweight=".5pt">
                <v:textbox>
                  <w:txbxContent>
                    <w:p w14:paraId="2F1343C9" w14:textId="77777777" w:rsidR="00DD7D6F" w:rsidRPr="00225FEC" w:rsidRDefault="00DD7D6F" w:rsidP="00DD7D6F">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111C303E" w14:textId="77777777" w:rsidR="00DD7D6F" w:rsidRPr="00225FEC" w:rsidRDefault="00DD7D6F" w:rsidP="00DD7D6F">
                      <w:pPr>
                        <w:rPr>
                          <w:rFonts w:ascii="Gill Sans MT" w:hAnsi="Gill Sans MT"/>
                          <w:sz w:val="22"/>
                          <w:szCs w:val="22"/>
                        </w:rPr>
                      </w:pPr>
                    </w:p>
                    <w:p w14:paraId="0173732C" w14:textId="77777777" w:rsidR="00DD7D6F" w:rsidRPr="00225FEC" w:rsidRDefault="00DD7D6F" w:rsidP="00DD7D6F">
                      <w:pPr>
                        <w:rPr>
                          <w:rFonts w:ascii="Gill Sans MT" w:hAnsi="Gill Sans MT"/>
                          <w:sz w:val="22"/>
                          <w:szCs w:val="22"/>
                        </w:rPr>
                      </w:pPr>
                      <w:hyperlink r:id="rId13" w:history="1">
                        <w:r w:rsidRPr="00225FEC">
                          <w:rPr>
                            <w:rStyle w:val="Hyperlink"/>
                            <w:rFonts w:ascii="Gill Sans MT" w:hAnsi="Gill Sans MT"/>
                            <w:sz w:val="22"/>
                            <w:szCs w:val="22"/>
                          </w:rPr>
                          <w:t>https://www.episcopalchurch.org/bible-study/</w:t>
                        </w:r>
                      </w:hyperlink>
                    </w:p>
                    <w:p w14:paraId="45161EC0" w14:textId="77777777" w:rsidR="00DD7D6F" w:rsidRPr="00225FEC" w:rsidRDefault="00DD7D6F" w:rsidP="00DD7D6F">
                      <w:pPr>
                        <w:rPr>
                          <w:rFonts w:ascii="Gill Sans MT" w:hAnsi="Gill Sans MT"/>
                          <w:sz w:val="22"/>
                          <w:szCs w:val="22"/>
                        </w:rPr>
                      </w:pPr>
                      <w:hyperlink r:id="rId14"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7701B">
        <w:rPr>
          <w:rFonts w:ascii="Garamond" w:hAnsi="Garamond"/>
          <w:noProof/>
        </w:rPr>
        <w:drawing>
          <wp:inline distT="0" distB="0" distL="0" distR="0" wp14:anchorId="60D1E798" wp14:editId="6FAEA442">
            <wp:extent cx="2679700" cy="1433888"/>
            <wp:effectExtent l="0" t="0" r="0" b="127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2993" cy="1451703"/>
                    </a:xfrm>
                    <a:prstGeom prst="rect">
                      <a:avLst/>
                    </a:prstGeom>
                  </pic:spPr>
                </pic:pic>
              </a:graphicData>
            </a:graphic>
          </wp:inline>
        </w:drawing>
      </w:r>
    </w:p>
    <w:p w14:paraId="7DC16DBA" w14:textId="77777777" w:rsidR="00DD7D6F" w:rsidRDefault="00DD7D6F" w:rsidP="00DD7D6F"/>
    <w:p w14:paraId="68A54B0C" w14:textId="77777777" w:rsidR="000661CF" w:rsidRDefault="000661CF"/>
    <w:sectPr w:rsidR="000661CF" w:rsidSect="00DD7D6F">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553B45" w14:textId="77777777" w:rsidR="00754C20" w:rsidRDefault="00754C20">
      <w:pPr>
        <w:spacing w:after="0" w:line="240" w:lineRule="auto"/>
      </w:pPr>
      <w:r>
        <w:separator/>
      </w:r>
    </w:p>
  </w:endnote>
  <w:endnote w:type="continuationSeparator" w:id="0">
    <w:p w14:paraId="68ABB11E" w14:textId="77777777" w:rsidR="00754C20" w:rsidRDefault="00754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E0635A" w14:textId="77777777" w:rsidR="00DD7D6F" w:rsidRPr="0087701B" w:rsidRDefault="00DD7D6F" w:rsidP="0087701B">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D39E2A" w14:textId="77777777" w:rsidR="00754C20" w:rsidRDefault="00754C20">
      <w:pPr>
        <w:spacing w:after="0" w:line="240" w:lineRule="auto"/>
      </w:pPr>
      <w:r>
        <w:separator/>
      </w:r>
    </w:p>
  </w:footnote>
  <w:footnote w:type="continuationSeparator" w:id="0">
    <w:p w14:paraId="49E66294" w14:textId="77777777" w:rsidR="00754C20" w:rsidRDefault="00754C20">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D6F"/>
    <w:rsid w:val="00011627"/>
    <w:rsid w:val="00041560"/>
    <w:rsid w:val="000661CF"/>
    <w:rsid w:val="000A2476"/>
    <w:rsid w:val="000B4459"/>
    <w:rsid w:val="000B5117"/>
    <w:rsid w:val="000E688E"/>
    <w:rsid w:val="00106145"/>
    <w:rsid w:val="001458BA"/>
    <w:rsid w:val="001904CE"/>
    <w:rsid w:val="001A15F7"/>
    <w:rsid w:val="001B4858"/>
    <w:rsid w:val="00252947"/>
    <w:rsid w:val="002C7039"/>
    <w:rsid w:val="002D2CA2"/>
    <w:rsid w:val="002D3DBD"/>
    <w:rsid w:val="002E42C4"/>
    <w:rsid w:val="00311E7A"/>
    <w:rsid w:val="00317EA5"/>
    <w:rsid w:val="0033490C"/>
    <w:rsid w:val="003531DE"/>
    <w:rsid w:val="00355E21"/>
    <w:rsid w:val="00384363"/>
    <w:rsid w:val="003A0A9E"/>
    <w:rsid w:val="003A3A72"/>
    <w:rsid w:val="003F1AEB"/>
    <w:rsid w:val="00443DC6"/>
    <w:rsid w:val="00447B31"/>
    <w:rsid w:val="004C4FE8"/>
    <w:rsid w:val="004E7C39"/>
    <w:rsid w:val="00530CB1"/>
    <w:rsid w:val="00542901"/>
    <w:rsid w:val="00561D50"/>
    <w:rsid w:val="005831F4"/>
    <w:rsid w:val="00614D7C"/>
    <w:rsid w:val="006505AE"/>
    <w:rsid w:val="006610C5"/>
    <w:rsid w:val="0069373F"/>
    <w:rsid w:val="006B1314"/>
    <w:rsid w:val="006B2C08"/>
    <w:rsid w:val="006D57EB"/>
    <w:rsid w:val="007410AC"/>
    <w:rsid w:val="00741888"/>
    <w:rsid w:val="00754C20"/>
    <w:rsid w:val="00785EF3"/>
    <w:rsid w:val="007B28F3"/>
    <w:rsid w:val="007B752E"/>
    <w:rsid w:val="007D528A"/>
    <w:rsid w:val="008167A3"/>
    <w:rsid w:val="008D1AB1"/>
    <w:rsid w:val="008E5CF5"/>
    <w:rsid w:val="008F5990"/>
    <w:rsid w:val="0095775C"/>
    <w:rsid w:val="00984A9F"/>
    <w:rsid w:val="009B33E6"/>
    <w:rsid w:val="00A75021"/>
    <w:rsid w:val="00A85304"/>
    <w:rsid w:val="00AA062D"/>
    <w:rsid w:val="00AB30F0"/>
    <w:rsid w:val="00AF787A"/>
    <w:rsid w:val="00B42D4E"/>
    <w:rsid w:val="00B468B5"/>
    <w:rsid w:val="00B555AD"/>
    <w:rsid w:val="00B66496"/>
    <w:rsid w:val="00BA574D"/>
    <w:rsid w:val="00C1756E"/>
    <w:rsid w:val="00D16ADB"/>
    <w:rsid w:val="00D35E42"/>
    <w:rsid w:val="00D42E31"/>
    <w:rsid w:val="00D83408"/>
    <w:rsid w:val="00DC40DF"/>
    <w:rsid w:val="00DD750F"/>
    <w:rsid w:val="00DD7828"/>
    <w:rsid w:val="00DD7D6F"/>
    <w:rsid w:val="00DF4B70"/>
    <w:rsid w:val="00E13FA3"/>
    <w:rsid w:val="00E1575A"/>
    <w:rsid w:val="00E434CC"/>
    <w:rsid w:val="00E71C78"/>
    <w:rsid w:val="00E752BA"/>
    <w:rsid w:val="00EA1049"/>
    <w:rsid w:val="00EF1DB9"/>
    <w:rsid w:val="00F24B76"/>
    <w:rsid w:val="00F76856"/>
    <w:rsid w:val="00FA157D"/>
    <w:rsid w:val="00FA4C4C"/>
    <w:rsid w:val="00FD7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36E2C6"/>
  <w15:chartTrackingRefBased/>
  <w15:docId w15:val="{C05D1EBB-2E9C-D84A-B031-DCA5300A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D6F"/>
  </w:style>
  <w:style w:type="paragraph" w:styleId="Heading1">
    <w:name w:val="heading 1"/>
    <w:basedOn w:val="Normal"/>
    <w:next w:val="Normal"/>
    <w:link w:val="Heading1Char"/>
    <w:uiPriority w:val="9"/>
    <w:qFormat/>
    <w:rsid w:val="00DD7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7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7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7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7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7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7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7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7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D6F"/>
    <w:rPr>
      <w:rFonts w:eastAsiaTheme="majorEastAsia" w:cstheme="majorBidi"/>
      <w:color w:val="272727" w:themeColor="text1" w:themeTint="D8"/>
    </w:rPr>
  </w:style>
  <w:style w:type="paragraph" w:styleId="Title">
    <w:name w:val="Title"/>
    <w:basedOn w:val="Normal"/>
    <w:next w:val="Normal"/>
    <w:link w:val="TitleChar"/>
    <w:uiPriority w:val="10"/>
    <w:qFormat/>
    <w:rsid w:val="00DD7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D6F"/>
    <w:pPr>
      <w:spacing w:before="160"/>
      <w:jc w:val="center"/>
    </w:pPr>
    <w:rPr>
      <w:i/>
      <w:iCs/>
      <w:color w:val="404040" w:themeColor="text1" w:themeTint="BF"/>
    </w:rPr>
  </w:style>
  <w:style w:type="character" w:customStyle="1" w:styleId="QuoteChar">
    <w:name w:val="Quote Char"/>
    <w:basedOn w:val="DefaultParagraphFont"/>
    <w:link w:val="Quote"/>
    <w:uiPriority w:val="29"/>
    <w:rsid w:val="00DD7D6F"/>
    <w:rPr>
      <w:i/>
      <w:iCs/>
      <w:color w:val="404040" w:themeColor="text1" w:themeTint="BF"/>
    </w:rPr>
  </w:style>
  <w:style w:type="paragraph" w:styleId="ListParagraph">
    <w:name w:val="List Paragraph"/>
    <w:basedOn w:val="Normal"/>
    <w:uiPriority w:val="34"/>
    <w:qFormat/>
    <w:rsid w:val="00DD7D6F"/>
    <w:pPr>
      <w:ind w:left="720"/>
      <w:contextualSpacing/>
    </w:pPr>
  </w:style>
  <w:style w:type="character" w:styleId="IntenseEmphasis">
    <w:name w:val="Intense Emphasis"/>
    <w:basedOn w:val="DefaultParagraphFont"/>
    <w:uiPriority w:val="21"/>
    <w:qFormat/>
    <w:rsid w:val="00DD7D6F"/>
    <w:rPr>
      <w:i/>
      <w:iCs/>
      <w:color w:val="0F4761" w:themeColor="accent1" w:themeShade="BF"/>
    </w:rPr>
  </w:style>
  <w:style w:type="paragraph" w:styleId="IntenseQuote">
    <w:name w:val="Intense Quote"/>
    <w:basedOn w:val="Normal"/>
    <w:next w:val="Normal"/>
    <w:link w:val="IntenseQuoteChar"/>
    <w:uiPriority w:val="30"/>
    <w:qFormat/>
    <w:rsid w:val="00DD7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7D6F"/>
    <w:rPr>
      <w:i/>
      <w:iCs/>
      <w:color w:val="0F4761" w:themeColor="accent1" w:themeShade="BF"/>
    </w:rPr>
  </w:style>
  <w:style w:type="character" w:styleId="IntenseReference">
    <w:name w:val="Intense Reference"/>
    <w:basedOn w:val="DefaultParagraphFont"/>
    <w:uiPriority w:val="32"/>
    <w:qFormat/>
    <w:rsid w:val="00DD7D6F"/>
    <w:rPr>
      <w:b/>
      <w:bCs/>
      <w:smallCaps/>
      <w:color w:val="0F4761" w:themeColor="accent1" w:themeShade="BF"/>
      <w:spacing w:val="5"/>
    </w:rPr>
  </w:style>
  <w:style w:type="paragraph" w:styleId="Footer">
    <w:name w:val="footer"/>
    <w:basedOn w:val="Normal"/>
    <w:link w:val="FooterChar"/>
    <w:uiPriority w:val="99"/>
    <w:unhideWhenUsed/>
    <w:rsid w:val="00DD7D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D6F"/>
  </w:style>
  <w:style w:type="character" w:styleId="Hyperlink">
    <w:name w:val="Hyperlink"/>
    <w:basedOn w:val="DefaultParagraphFont"/>
    <w:uiPriority w:val="99"/>
    <w:unhideWhenUsed/>
    <w:rsid w:val="00DD7D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piscopalchurch.org/bible-stud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iscopalchurch.org/sermons-that-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iscopalchurch.org/bible-study/"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0" ma:contentTypeDescription="Create a new document." ma:contentTypeScope="" ma:versionID="16ffadadc875e1c466c0e33b1e456253">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0c6e6074f54b1c6bbfb20261f5ed1d47"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D4YMQU6E7HQH-222850820-100432</_dlc_DocId>
    <lcf76f155ced4ddcb4097134ff3c332f xmlns="eac163ec-bc43-414b-8f5a-729aacb93013">
      <Terms xmlns="http://schemas.microsoft.com/office/infopath/2007/PartnerControls"/>
    </lcf76f155ced4ddcb4097134ff3c332f>
    <TaxCatchAll xmlns="f8f41606-7005-40ca-9496-20a508e685fe" xsi:nil="true"/>
    <_dlc_DocIdUrl xmlns="f8f41606-7005-40ca-9496-20a508e685fe">
      <Url>https://forwardmovement.sharepoint.com/sites/CurrentProjects/_layouts/15/DocIdRedir.aspx?ID=D4YMQU6E7HQH-222850820-100432</Url>
      <Description>D4YMQU6E7HQH-222850820-100432</Description>
    </_dlc_DocIdUrl>
  </documentManagement>
</p:properties>
</file>

<file path=customXml/itemProps1.xml><?xml version="1.0" encoding="utf-8"?>
<ds:datastoreItem xmlns:ds="http://schemas.openxmlformats.org/officeDocument/2006/customXml" ds:itemID="{496C4224-530F-473D-B770-7001D9567EB0}">
  <ds:schemaRefs>
    <ds:schemaRef ds:uri="http://schemas.microsoft.com/sharepoint/v3/contenttype/forms"/>
  </ds:schemaRefs>
</ds:datastoreItem>
</file>

<file path=customXml/itemProps2.xml><?xml version="1.0" encoding="utf-8"?>
<ds:datastoreItem xmlns:ds="http://schemas.openxmlformats.org/officeDocument/2006/customXml" ds:itemID="{AAE634C5-36AD-46FF-9AB3-64CC4F99F13E}">
  <ds:schemaRefs>
    <ds:schemaRef ds:uri="http://schemas.microsoft.com/sharepoint/events"/>
  </ds:schemaRefs>
</ds:datastoreItem>
</file>

<file path=customXml/itemProps3.xml><?xml version="1.0" encoding="utf-8"?>
<ds:datastoreItem xmlns:ds="http://schemas.openxmlformats.org/officeDocument/2006/customXml" ds:itemID="{D8FEB952-285F-452F-A15F-DF6E3A285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3FF128-9ADD-49A6-BCC4-BCC405FD4CB2}">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914</Words>
  <Characters>5210</Characters>
  <Application>Microsoft Office Word</Application>
  <DocSecurity>0</DocSecurity>
  <Lines>43</Lines>
  <Paragraphs>12</Paragraphs>
  <ScaleCrop>false</ScaleCrop>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82</cp:revision>
  <dcterms:created xsi:type="dcterms:W3CDTF">2026-07-08T17:13:00Z</dcterms:created>
  <dcterms:modified xsi:type="dcterms:W3CDTF">2026-07-27T16:56:00Z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eea21fef-a78c-4153-95b3-10c99d224a74</vt:lpwstr>
  </property>
  <property fmtid="{D5CDD505-2E9C-101B-9397-08002B2CF9AE}" pid="4" name="MediaServiceImageTags">
    <vt:lpwstr/>
  </property>
</Properties>
</file>