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3AC0F2" w14:textId="77777777" w:rsidR="00D17677" w:rsidRPr="00136DBE" w:rsidRDefault="00F55D33" w:rsidP="007F27B5">
      <w:pPr>
        <w:rPr>
          <w:sz w:val="26"/>
          <w:szCs w:val="26"/>
        </w:rPr>
      </w:pPr>
      <w:r w:rsidRPr="00136DBE">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136DBE" w:rsidRDefault="001E6401" w:rsidP="007F27B5">
      <w:pPr>
        <w:rPr>
          <w:b/>
          <w:sz w:val="26"/>
          <w:szCs w:val="26"/>
        </w:rPr>
      </w:pPr>
    </w:p>
    <w:p w14:paraId="14D0192B" w14:textId="26DB9FA7" w:rsidR="00893904" w:rsidRPr="00136DBE" w:rsidRDefault="00136DBE" w:rsidP="007F27B5">
      <w:pPr>
        <w:rPr>
          <w:b/>
          <w:sz w:val="26"/>
          <w:szCs w:val="26"/>
        </w:rPr>
      </w:pPr>
      <w:r w:rsidRPr="00136DBE">
        <w:rPr>
          <w:b/>
          <w:sz w:val="26"/>
          <w:szCs w:val="26"/>
        </w:rPr>
        <w:t xml:space="preserve">Christmas </w:t>
      </w:r>
      <w:r w:rsidR="00E77295">
        <w:rPr>
          <w:b/>
          <w:sz w:val="26"/>
          <w:szCs w:val="26"/>
        </w:rPr>
        <w:t>2</w:t>
      </w:r>
    </w:p>
    <w:p w14:paraId="7EB1D5E6" w14:textId="4FDA2184" w:rsidR="00563316" w:rsidRPr="00136DBE" w:rsidRDefault="00563316" w:rsidP="007F27B5">
      <w:pPr>
        <w:rPr>
          <w:b/>
          <w:sz w:val="26"/>
          <w:szCs w:val="26"/>
        </w:rPr>
      </w:pPr>
    </w:p>
    <w:p w14:paraId="7A4ABBBE" w14:textId="54CB613F" w:rsidR="0002041C" w:rsidRPr="00136DBE" w:rsidRDefault="00E77295" w:rsidP="0002041C">
      <w:pPr>
        <w:rPr>
          <w:sz w:val="26"/>
          <w:szCs w:val="26"/>
        </w:rPr>
      </w:pPr>
      <w:r>
        <w:rPr>
          <w:b/>
          <w:sz w:val="26"/>
          <w:szCs w:val="26"/>
        </w:rPr>
        <w:t>Where Is the Child?</w:t>
      </w:r>
    </w:p>
    <w:p w14:paraId="63232AAA" w14:textId="04F67303" w:rsidR="00E77295" w:rsidRPr="00E77295" w:rsidRDefault="0002041C" w:rsidP="00E77295">
      <w:pPr>
        <w:pStyle w:val="NoSpacing"/>
        <w:ind w:left="720" w:hanging="720"/>
        <w:rPr>
          <w:rFonts w:ascii="Garamond" w:hAnsi="Garamond" w:cs="Times New Roman"/>
          <w:b/>
          <w:bCs/>
          <w:sz w:val="26"/>
          <w:szCs w:val="26"/>
        </w:rPr>
      </w:pPr>
      <w:r w:rsidRPr="00136DBE">
        <w:rPr>
          <w:rFonts w:ascii="Garamond" w:hAnsi="Garamond" w:cs="Times New Roman"/>
          <w:b/>
          <w:bCs/>
          <w:sz w:val="26"/>
          <w:szCs w:val="26"/>
        </w:rPr>
        <w:t xml:space="preserve">[RCL] </w:t>
      </w:r>
      <w:r w:rsidR="00E77295" w:rsidRPr="00E77295">
        <w:rPr>
          <w:rFonts w:ascii="Garamond" w:hAnsi="Garamond" w:cs="Times New Roman"/>
          <w:b/>
          <w:bCs/>
          <w:sz w:val="26"/>
          <w:szCs w:val="26"/>
        </w:rPr>
        <w:t>Jeremiah 31:7-14</w:t>
      </w:r>
      <w:r w:rsidR="00E77295">
        <w:rPr>
          <w:rFonts w:ascii="Garamond" w:hAnsi="Garamond" w:cs="Times New Roman"/>
          <w:b/>
          <w:bCs/>
          <w:sz w:val="26"/>
          <w:szCs w:val="26"/>
        </w:rPr>
        <w:t>;</w:t>
      </w:r>
      <w:r w:rsidR="00E77295" w:rsidRPr="00E77295">
        <w:rPr>
          <w:rFonts w:ascii="Garamond" w:hAnsi="Garamond" w:cs="Times New Roman"/>
          <w:b/>
          <w:bCs/>
          <w:sz w:val="26"/>
          <w:szCs w:val="26"/>
        </w:rPr>
        <w:t xml:space="preserve"> </w:t>
      </w:r>
      <w:r w:rsidR="00E77295" w:rsidRPr="00E77295">
        <w:rPr>
          <w:rFonts w:ascii="Garamond" w:hAnsi="Garamond" w:cs="Times New Roman"/>
          <w:b/>
          <w:bCs/>
          <w:sz w:val="26"/>
          <w:szCs w:val="26"/>
        </w:rPr>
        <w:t>Psalm 84 or 84:1-8</w:t>
      </w:r>
      <w:r w:rsidR="00E77295">
        <w:rPr>
          <w:rFonts w:ascii="Garamond" w:hAnsi="Garamond" w:cs="Times New Roman"/>
          <w:b/>
          <w:bCs/>
          <w:sz w:val="26"/>
          <w:szCs w:val="26"/>
        </w:rPr>
        <w:t xml:space="preserve">; </w:t>
      </w:r>
      <w:r w:rsidR="00E77295" w:rsidRPr="00E77295">
        <w:rPr>
          <w:rFonts w:ascii="Garamond" w:hAnsi="Garamond" w:cs="Times New Roman"/>
          <w:b/>
          <w:bCs/>
          <w:sz w:val="26"/>
          <w:szCs w:val="26"/>
        </w:rPr>
        <w:t>Ephesians 1:3-6,15-19a</w:t>
      </w:r>
      <w:r w:rsidR="00E77295">
        <w:rPr>
          <w:rFonts w:ascii="Garamond" w:hAnsi="Garamond" w:cs="Times New Roman"/>
          <w:b/>
          <w:bCs/>
          <w:sz w:val="26"/>
          <w:szCs w:val="26"/>
        </w:rPr>
        <w:t xml:space="preserve">; </w:t>
      </w:r>
      <w:r w:rsidR="00E77295" w:rsidRPr="00E77295">
        <w:rPr>
          <w:rFonts w:ascii="Garamond" w:hAnsi="Garamond" w:cs="Times New Roman"/>
          <w:b/>
          <w:bCs/>
          <w:sz w:val="26"/>
          <w:szCs w:val="26"/>
        </w:rPr>
        <w:t>Matthew 2:13-15,19-23</w:t>
      </w:r>
      <w:r w:rsidR="00E77295">
        <w:rPr>
          <w:rFonts w:ascii="Garamond" w:hAnsi="Garamond" w:cs="Times New Roman"/>
          <w:b/>
          <w:bCs/>
          <w:sz w:val="26"/>
          <w:szCs w:val="26"/>
        </w:rPr>
        <w:t xml:space="preserve"> </w:t>
      </w:r>
      <w:r w:rsidR="00E77295" w:rsidRPr="00E77295">
        <w:rPr>
          <w:rFonts w:ascii="Garamond" w:hAnsi="Garamond" w:cs="Times New Roman"/>
          <w:b/>
          <w:bCs/>
          <w:sz w:val="26"/>
          <w:szCs w:val="26"/>
        </w:rPr>
        <w:t>or Luke 2:41-52</w:t>
      </w:r>
      <w:r w:rsidR="00E77295">
        <w:rPr>
          <w:rFonts w:ascii="Garamond" w:hAnsi="Garamond" w:cs="Times New Roman"/>
          <w:b/>
          <w:bCs/>
          <w:sz w:val="26"/>
          <w:szCs w:val="26"/>
        </w:rPr>
        <w:t xml:space="preserve"> </w:t>
      </w:r>
      <w:r w:rsidR="00E77295" w:rsidRPr="00E77295">
        <w:rPr>
          <w:rFonts w:ascii="Garamond" w:hAnsi="Garamond" w:cs="Times New Roman"/>
          <w:b/>
          <w:bCs/>
          <w:sz w:val="26"/>
          <w:szCs w:val="26"/>
        </w:rPr>
        <w:t>or Matthew 2:1-12</w:t>
      </w:r>
    </w:p>
    <w:p w14:paraId="56095421" w14:textId="77777777" w:rsidR="0002041C" w:rsidRPr="00136DBE" w:rsidRDefault="0002041C" w:rsidP="0002041C">
      <w:pPr>
        <w:pStyle w:val="NoSpacing"/>
        <w:rPr>
          <w:rFonts w:ascii="Garamond" w:hAnsi="Garamond" w:cs="Times New Roman"/>
          <w:sz w:val="26"/>
          <w:szCs w:val="26"/>
        </w:rPr>
      </w:pPr>
    </w:p>
    <w:p w14:paraId="7069BBE6" w14:textId="5B6FE97E" w:rsidR="00E77295" w:rsidRDefault="00E77295" w:rsidP="00E77295">
      <w:pPr>
        <w:spacing w:line="276" w:lineRule="auto"/>
        <w:rPr>
          <w:rFonts w:eastAsia="Arial Unicode MS" w:cs="Arial Unicode MS"/>
          <w:color w:val="000000"/>
          <w:sz w:val="26"/>
          <w:szCs w:val="26"/>
          <w:bdr w:val="nil"/>
        </w:rPr>
      </w:pPr>
      <w:r w:rsidRPr="00E77295">
        <w:rPr>
          <w:rFonts w:eastAsia="Arial Unicode MS" w:cs="Arial Unicode MS"/>
          <w:color w:val="000000"/>
          <w:sz w:val="26"/>
          <w:szCs w:val="26"/>
          <w:bdr w:val="nil"/>
        </w:rPr>
        <w:t>The only goal for the Magi who followed the star to Bethlehem was to find and worship the Christ with all their souls, bodies, and worldly goods. The trek of the wise men as a spiritual journey is captured well by T.S. Eliot’s poem “The Journey of the Magi”:</w:t>
      </w:r>
    </w:p>
    <w:p w14:paraId="085FBA04" w14:textId="77777777" w:rsidR="00E77295" w:rsidRPr="00E77295" w:rsidRDefault="00E77295" w:rsidP="00E77295">
      <w:pPr>
        <w:spacing w:line="276" w:lineRule="auto"/>
        <w:rPr>
          <w:rFonts w:eastAsia="Arial Unicode MS" w:cs="Arial Unicode MS"/>
          <w:color w:val="000000"/>
          <w:sz w:val="26"/>
          <w:szCs w:val="26"/>
          <w:bdr w:val="nil"/>
        </w:rPr>
      </w:pPr>
    </w:p>
    <w:p w14:paraId="235A50E1" w14:textId="77777777" w:rsidR="00E77295" w:rsidRDefault="00E77295" w:rsidP="00E77295">
      <w:pPr>
        <w:spacing w:line="276" w:lineRule="auto"/>
        <w:ind w:left="720"/>
        <w:rPr>
          <w:rFonts w:eastAsia="Arial Unicode MS" w:cs="Arial Unicode MS"/>
          <w:color w:val="000000"/>
          <w:sz w:val="26"/>
          <w:szCs w:val="26"/>
          <w:bdr w:val="nil"/>
        </w:rPr>
      </w:pPr>
      <w:r w:rsidRPr="00E77295">
        <w:rPr>
          <w:rFonts w:eastAsia="Arial Unicode MS" w:cs="Arial Unicode MS"/>
          <w:color w:val="000000"/>
          <w:sz w:val="26"/>
          <w:szCs w:val="26"/>
          <w:bdr w:val="nil"/>
        </w:rPr>
        <w:t>A cold coming we had of it,</w:t>
      </w:r>
      <w:r w:rsidRPr="00E77295">
        <w:rPr>
          <w:rFonts w:eastAsia="Arial Unicode MS" w:cs="Arial Unicode MS"/>
          <w:color w:val="000000"/>
          <w:sz w:val="26"/>
          <w:szCs w:val="26"/>
          <w:bdr w:val="nil"/>
        </w:rPr>
        <w:br/>
        <w:t>Just the worst time of the year</w:t>
      </w:r>
      <w:r w:rsidRPr="00E77295">
        <w:rPr>
          <w:rFonts w:eastAsia="Arial Unicode MS" w:cs="Arial Unicode MS"/>
          <w:color w:val="000000"/>
          <w:sz w:val="26"/>
          <w:szCs w:val="26"/>
          <w:bdr w:val="nil"/>
        </w:rPr>
        <w:br/>
        <w:t>For a journey, and such a long journey:</w:t>
      </w:r>
      <w:r w:rsidRPr="00E77295">
        <w:rPr>
          <w:rFonts w:eastAsia="Arial Unicode MS" w:cs="Arial Unicode MS"/>
          <w:color w:val="000000"/>
          <w:sz w:val="26"/>
          <w:szCs w:val="26"/>
          <w:bdr w:val="nil"/>
        </w:rPr>
        <w:br/>
        <w:t>The ways deep and the weather sharp,</w:t>
      </w:r>
      <w:r w:rsidRPr="00E77295">
        <w:rPr>
          <w:rFonts w:eastAsia="Arial Unicode MS" w:cs="Arial Unicode MS"/>
          <w:color w:val="000000"/>
          <w:sz w:val="26"/>
          <w:szCs w:val="26"/>
          <w:bdr w:val="nil"/>
        </w:rPr>
        <w:br/>
        <w:t>The very dead of winter.</w:t>
      </w:r>
      <w:r w:rsidRPr="00E77295">
        <w:rPr>
          <w:rFonts w:eastAsia="Arial Unicode MS" w:cs="Arial Unicode MS"/>
          <w:color w:val="000000"/>
          <w:sz w:val="26"/>
          <w:szCs w:val="26"/>
          <w:bdr w:val="nil"/>
        </w:rPr>
        <w:br/>
        <w:t>And the camels galled, sore-footed, refractory,</w:t>
      </w:r>
      <w:r w:rsidRPr="00E77295">
        <w:rPr>
          <w:rFonts w:eastAsia="Arial Unicode MS" w:cs="Arial Unicode MS"/>
          <w:color w:val="000000"/>
          <w:sz w:val="26"/>
          <w:szCs w:val="26"/>
          <w:bdr w:val="nil"/>
        </w:rPr>
        <w:br/>
        <w:t>Lying down in the melting snow.</w:t>
      </w:r>
      <w:r w:rsidRPr="00E77295">
        <w:rPr>
          <w:rFonts w:eastAsia="Arial Unicode MS" w:cs="Arial Unicode MS"/>
          <w:color w:val="000000"/>
          <w:sz w:val="26"/>
          <w:szCs w:val="26"/>
          <w:bdr w:val="nil"/>
        </w:rPr>
        <w:br/>
        <w:t>There were times when we regretted</w:t>
      </w:r>
      <w:r w:rsidRPr="00E77295">
        <w:rPr>
          <w:rFonts w:eastAsia="Arial Unicode MS" w:cs="Arial Unicode MS"/>
          <w:color w:val="000000"/>
          <w:sz w:val="26"/>
          <w:szCs w:val="26"/>
          <w:bdr w:val="nil"/>
        </w:rPr>
        <w:br/>
        <w:t>The summer palaces on slopes, the terraces,</w:t>
      </w:r>
      <w:r w:rsidRPr="00E77295">
        <w:rPr>
          <w:rFonts w:eastAsia="Arial Unicode MS" w:cs="Arial Unicode MS"/>
          <w:color w:val="000000"/>
          <w:sz w:val="26"/>
          <w:szCs w:val="26"/>
          <w:bdr w:val="nil"/>
        </w:rPr>
        <w:br/>
        <w:t>And the silken girls bringing sherbet.</w:t>
      </w:r>
      <w:r w:rsidRPr="00E77295">
        <w:rPr>
          <w:rFonts w:eastAsia="Arial Unicode MS" w:cs="Arial Unicode MS"/>
          <w:color w:val="000000"/>
          <w:sz w:val="26"/>
          <w:szCs w:val="26"/>
          <w:bdr w:val="nil"/>
        </w:rPr>
        <w:br/>
        <w:t>Then the camel men cursing and grumbling</w:t>
      </w:r>
      <w:r w:rsidRPr="00E77295">
        <w:rPr>
          <w:rFonts w:eastAsia="Arial Unicode MS" w:cs="Arial Unicode MS"/>
          <w:color w:val="000000"/>
          <w:sz w:val="26"/>
          <w:szCs w:val="26"/>
          <w:bdr w:val="nil"/>
        </w:rPr>
        <w:br/>
        <w:t>And running away, and wanting their liquor and women,</w:t>
      </w:r>
      <w:r w:rsidRPr="00E77295">
        <w:rPr>
          <w:rFonts w:eastAsia="Arial Unicode MS" w:cs="Arial Unicode MS"/>
          <w:color w:val="000000"/>
          <w:sz w:val="26"/>
          <w:szCs w:val="26"/>
          <w:bdr w:val="nil"/>
        </w:rPr>
        <w:br/>
        <w:t>And the night-fires going out, and the lack of shelters,</w:t>
      </w:r>
      <w:r w:rsidRPr="00E77295">
        <w:rPr>
          <w:rFonts w:eastAsia="Arial Unicode MS" w:cs="Arial Unicode MS"/>
          <w:color w:val="000000"/>
          <w:sz w:val="26"/>
          <w:szCs w:val="26"/>
          <w:bdr w:val="nil"/>
        </w:rPr>
        <w:br/>
        <w:t>And the cities dirty and the towns unfriendly</w:t>
      </w:r>
      <w:r w:rsidRPr="00E77295">
        <w:rPr>
          <w:rFonts w:eastAsia="Arial Unicode MS" w:cs="Arial Unicode MS"/>
          <w:color w:val="000000"/>
          <w:sz w:val="26"/>
          <w:szCs w:val="26"/>
          <w:bdr w:val="nil"/>
        </w:rPr>
        <w:br/>
        <w:t>And the villages dirty and charging high prices:</w:t>
      </w:r>
      <w:r w:rsidRPr="00E77295">
        <w:rPr>
          <w:rFonts w:eastAsia="Arial Unicode MS" w:cs="Arial Unicode MS"/>
          <w:color w:val="000000"/>
          <w:sz w:val="26"/>
          <w:szCs w:val="26"/>
          <w:bdr w:val="nil"/>
        </w:rPr>
        <w:br/>
        <w:t>A hard time we had of it.</w:t>
      </w:r>
      <w:r w:rsidRPr="00E77295">
        <w:rPr>
          <w:rFonts w:eastAsia="Arial Unicode MS" w:cs="Arial Unicode MS"/>
          <w:color w:val="000000"/>
          <w:sz w:val="26"/>
          <w:szCs w:val="26"/>
          <w:bdr w:val="nil"/>
        </w:rPr>
        <w:br/>
        <w:t>At the end we preferred to travel all night,</w:t>
      </w:r>
      <w:r w:rsidRPr="00E77295">
        <w:rPr>
          <w:rFonts w:eastAsia="Arial Unicode MS" w:cs="Arial Unicode MS"/>
          <w:color w:val="000000"/>
          <w:sz w:val="26"/>
          <w:szCs w:val="26"/>
          <w:bdr w:val="nil"/>
        </w:rPr>
        <w:br/>
        <w:t>Sleeping in snatches,</w:t>
      </w:r>
      <w:r w:rsidRPr="00E77295">
        <w:rPr>
          <w:rFonts w:eastAsia="Arial Unicode MS" w:cs="Arial Unicode MS"/>
          <w:color w:val="000000"/>
          <w:sz w:val="26"/>
          <w:szCs w:val="26"/>
          <w:bdr w:val="nil"/>
        </w:rPr>
        <w:br/>
        <w:t>With the voices singing in our ears, saying</w:t>
      </w:r>
      <w:r w:rsidRPr="00E77295">
        <w:rPr>
          <w:rFonts w:eastAsia="Arial Unicode MS" w:cs="Arial Unicode MS"/>
          <w:color w:val="000000"/>
          <w:sz w:val="26"/>
          <w:szCs w:val="26"/>
          <w:bdr w:val="nil"/>
        </w:rPr>
        <w:br/>
        <w:t>That this was all folly.</w:t>
      </w:r>
    </w:p>
    <w:p w14:paraId="744008FE" w14:textId="77777777" w:rsidR="00E77295" w:rsidRPr="00E77295" w:rsidRDefault="00E77295" w:rsidP="00E77295">
      <w:pPr>
        <w:spacing w:line="276" w:lineRule="auto"/>
        <w:ind w:left="720"/>
        <w:rPr>
          <w:rFonts w:eastAsia="Arial Unicode MS" w:cs="Arial Unicode MS"/>
          <w:color w:val="000000"/>
          <w:sz w:val="26"/>
          <w:szCs w:val="26"/>
          <w:bdr w:val="nil"/>
        </w:rPr>
      </w:pPr>
    </w:p>
    <w:p w14:paraId="5ADD97FC" w14:textId="77777777" w:rsidR="00E77295" w:rsidRDefault="00E77295" w:rsidP="00E77295">
      <w:pPr>
        <w:spacing w:line="276" w:lineRule="auto"/>
        <w:ind w:left="720"/>
        <w:rPr>
          <w:rFonts w:eastAsia="Arial Unicode MS" w:cs="Arial Unicode MS"/>
          <w:color w:val="000000"/>
          <w:sz w:val="26"/>
          <w:szCs w:val="26"/>
          <w:bdr w:val="nil"/>
        </w:rPr>
      </w:pPr>
      <w:r w:rsidRPr="00E77295">
        <w:rPr>
          <w:rFonts w:eastAsia="Arial Unicode MS" w:cs="Arial Unicode MS"/>
          <w:color w:val="000000"/>
          <w:sz w:val="26"/>
          <w:szCs w:val="26"/>
          <w:bdr w:val="nil"/>
        </w:rPr>
        <w:t>Then at dawn we came down to a temperate valley,</w:t>
      </w:r>
      <w:r w:rsidRPr="00E77295">
        <w:rPr>
          <w:rFonts w:eastAsia="Arial Unicode MS" w:cs="Arial Unicode MS"/>
          <w:color w:val="000000"/>
          <w:sz w:val="26"/>
          <w:szCs w:val="26"/>
          <w:bdr w:val="nil"/>
        </w:rPr>
        <w:br/>
        <w:t>Wet, below the snow line, smelling of vegetation;</w:t>
      </w:r>
      <w:r w:rsidRPr="00E77295">
        <w:rPr>
          <w:rFonts w:eastAsia="Arial Unicode MS" w:cs="Arial Unicode MS"/>
          <w:color w:val="000000"/>
          <w:sz w:val="26"/>
          <w:szCs w:val="26"/>
          <w:bdr w:val="nil"/>
        </w:rPr>
        <w:br/>
        <w:t>With a running stream and a water mill beating the darkness,</w:t>
      </w:r>
      <w:r w:rsidRPr="00E77295">
        <w:rPr>
          <w:rFonts w:eastAsia="Arial Unicode MS" w:cs="Arial Unicode MS"/>
          <w:color w:val="000000"/>
          <w:sz w:val="26"/>
          <w:szCs w:val="26"/>
          <w:bdr w:val="nil"/>
        </w:rPr>
        <w:br/>
      </w:r>
      <w:r w:rsidRPr="00E77295">
        <w:rPr>
          <w:rFonts w:eastAsia="Arial Unicode MS" w:cs="Arial Unicode MS"/>
          <w:color w:val="000000"/>
          <w:sz w:val="26"/>
          <w:szCs w:val="26"/>
          <w:bdr w:val="nil"/>
        </w:rPr>
        <w:lastRenderedPageBreak/>
        <w:t>And three trees on the low sky,</w:t>
      </w:r>
      <w:r w:rsidRPr="00E77295">
        <w:rPr>
          <w:rFonts w:eastAsia="Arial Unicode MS" w:cs="Arial Unicode MS"/>
          <w:color w:val="000000"/>
          <w:sz w:val="26"/>
          <w:szCs w:val="26"/>
          <w:bdr w:val="nil"/>
        </w:rPr>
        <w:br/>
        <w:t>And an old white horse galloped away in the meadow.</w:t>
      </w:r>
      <w:r w:rsidRPr="00E77295">
        <w:rPr>
          <w:rFonts w:eastAsia="Arial Unicode MS" w:cs="Arial Unicode MS"/>
          <w:color w:val="000000"/>
          <w:sz w:val="26"/>
          <w:szCs w:val="26"/>
          <w:bdr w:val="nil"/>
        </w:rPr>
        <w:br/>
        <w:t>Then we came to a tavern with vine-leaves over the lintel,</w:t>
      </w:r>
      <w:r w:rsidRPr="00E77295">
        <w:rPr>
          <w:rFonts w:eastAsia="Arial Unicode MS" w:cs="Arial Unicode MS"/>
          <w:color w:val="000000"/>
          <w:sz w:val="26"/>
          <w:szCs w:val="26"/>
          <w:bdr w:val="nil"/>
        </w:rPr>
        <w:br/>
        <w:t>Six hands at an open door dicing for pieces of silver,</w:t>
      </w:r>
      <w:r w:rsidRPr="00E77295">
        <w:rPr>
          <w:rFonts w:eastAsia="Arial Unicode MS" w:cs="Arial Unicode MS"/>
          <w:color w:val="000000"/>
          <w:sz w:val="26"/>
          <w:szCs w:val="26"/>
          <w:bdr w:val="nil"/>
        </w:rPr>
        <w:br/>
        <w:t>And feet kicking the empty wine skins.</w:t>
      </w:r>
      <w:r w:rsidRPr="00E77295">
        <w:rPr>
          <w:rFonts w:eastAsia="Arial Unicode MS" w:cs="Arial Unicode MS"/>
          <w:color w:val="000000"/>
          <w:sz w:val="26"/>
          <w:szCs w:val="26"/>
          <w:bdr w:val="nil"/>
        </w:rPr>
        <w:br/>
        <w:t>But there was no information, and so we continued</w:t>
      </w:r>
      <w:r w:rsidRPr="00E77295">
        <w:rPr>
          <w:rFonts w:eastAsia="Arial Unicode MS" w:cs="Arial Unicode MS"/>
          <w:color w:val="000000"/>
          <w:sz w:val="26"/>
          <w:szCs w:val="26"/>
          <w:bdr w:val="nil"/>
        </w:rPr>
        <w:br/>
        <w:t>And arrived at evening, not a moment too soon</w:t>
      </w:r>
      <w:r w:rsidRPr="00E77295">
        <w:rPr>
          <w:rFonts w:eastAsia="Arial Unicode MS" w:cs="Arial Unicode MS"/>
          <w:color w:val="000000"/>
          <w:sz w:val="26"/>
          <w:szCs w:val="26"/>
          <w:bdr w:val="nil"/>
        </w:rPr>
        <w:br/>
        <w:t>Finding the place; it was (you may say) satisfactory.</w:t>
      </w:r>
    </w:p>
    <w:p w14:paraId="1611C84C" w14:textId="77777777" w:rsidR="00E77295" w:rsidRPr="00E77295" w:rsidRDefault="00E77295" w:rsidP="00E77295">
      <w:pPr>
        <w:spacing w:line="276" w:lineRule="auto"/>
        <w:ind w:left="720"/>
        <w:rPr>
          <w:rFonts w:eastAsia="Arial Unicode MS" w:cs="Arial Unicode MS"/>
          <w:color w:val="000000"/>
          <w:sz w:val="26"/>
          <w:szCs w:val="26"/>
          <w:bdr w:val="nil"/>
        </w:rPr>
      </w:pPr>
    </w:p>
    <w:p w14:paraId="021C8CFF" w14:textId="77777777" w:rsidR="00E77295" w:rsidRPr="00E77295" w:rsidRDefault="00E77295" w:rsidP="00E77295">
      <w:pPr>
        <w:spacing w:line="276" w:lineRule="auto"/>
        <w:ind w:left="720"/>
        <w:rPr>
          <w:rFonts w:eastAsia="Arial Unicode MS" w:cs="Arial Unicode MS"/>
          <w:color w:val="000000"/>
          <w:sz w:val="26"/>
          <w:szCs w:val="26"/>
          <w:bdr w:val="nil"/>
        </w:rPr>
      </w:pPr>
      <w:r w:rsidRPr="00E77295">
        <w:rPr>
          <w:rFonts w:eastAsia="Arial Unicode MS" w:cs="Arial Unicode MS"/>
          <w:color w:val="000000"/>
          <w:sz w:val="26"/>
          <w:szCs w:val="26"/>
          <w:bdr w:val="nil"/>
        </w:rPr>
        <w:t>All this was a long time ago, I remember,</w:t>
      </w:r>
      <w:r w:rsidRPr="00E77295">
        <w:rPr>
          <w:rFonts w:eastAsia="Arial Unicode MS" w:cs="Arial Unicode MS"/>
          <w:color w:val="000000"/>
          <w:sz w:val="26"/>
          <w:szCs w:val="26"/>
          <w:bdr w:val="nil"/>
        </w:rPr>
        <w:br/>
        <w:t>And I would do it again, but set down</w:t>
      </w:r>
      <w:r w:rsidRPr="00E77295">
        <w:rPr>
          <w:rFonts w:eastAsia="Arial Unicode MS" w:cs="Arial Unicode MS"/>
          <w:color w:val="000000"/>
          <w:sz w:val="26"/>
          <w:szCs w:val="26"/>
          <w:bdr w:val="nil"/>
        </w:rPr>
        <w:br/>
        <w:t>This set down</w:t>
      </w:r>
      <w:r w:rsidRPr="00E77295">
        <w:rPr>
          <w:rFonts w:eastAsia="Arial Unicode MS" w:cs="Arial Unicode MS"/>
          <w:color w:val="000000"/>
          <w:sz w:val="26"/>
          <w:szCs w:val="26"/>
          <w:bdr w:val="nil"/>
        </w:rPr>
        <w:br/>
        <w:t>This: were we led all that way for</w:t>
      </w:r>
      <w:r w:rsidRPr="00E77295">
        <w:rPr>
          <w:rFonts w:eastAsia="Arial Unicode MS" w:cs="Arial Unicode MS"/>
          <w:color w:val="000000"/>
          <w:sz w:val="26"/>
          <w:szCs w:val="26"/>
          <w:bdr w:val="nil"/>
        </w:rPr>
        <w:br/>
        <w:t>Birth or Death? There was a Birth, certainly,</w:t>
      </w:r>
      <w:r w:rsidRPr="00E77295">
        <w:rPr>
          <w:rFonts w:eastAsia="Arial Unicode MS" w:cs="Arial Unicode MS"/>
          <w:color w:val="000000"/>
          <w:sz w:val="26"/>
          <w:szCs w:val="26"/>
          <w:bdr w:val="nil"/>
        </w:rPr>
        <w:br/>
        <w:t>We had evidence and no doubt. I had seen birth and death,</w:t>
      </w:r>
      <w:r w:rsidRPr="00E77295">
        <w:rPr>
          <w:rFonts w:eastAsia="Arial Unicode MS" w:cs="Arial Unicode MS"/>
          <w:color w:val="000000"/>
          <w:sz w:val="26"/>
          <w:szCs w:val="26"/>
          <w:bdr w:val="nil"/>
        </w:rPr>
        <w:br/>
        <w:t>But had thought they were different; this Birth was</w:t>
      </w:r>
      <w:r w:rsidRPr="00E77295">
        <w:rPr>
          <w:rFonts w:eastAsia="Arial Unicode MS" w:cs="Arial Unicode MS"/>
          <w:color w:val="000000"/>
          <w:sz w:val="26"/>
          <w:szCs w:val="26"/>
          <w:bdr w:val="nil"/>
        </w:rPr>
        <w:br/>
        <w:t>Hard and bitter agony for us, like Death, our death.</w:t>
      </w:r>
      <w:r w:rsidRPr="00E77295">
        <w:rPr>
          <w:rFonts w:eastAsia="Arial Unicode MS" w:cs="Arial Unicode MS"/>
          <w:color w:val="000000"/>
          <w:sz w:val="26"/>
          <w:szCs w:val="26"/>
          <w:bdr w:val="nil"/>
        </w:rPr>
        <w:br/>
        <w:t>We returned to our places, these Kingdoms,</w:t>
      </w:r>
      <w:r w:rsidRPr="00E77295">
        <w:rPr>
          <w:rFonts w:eastAsia="Arial Unicode MS" w:cs="Arial Unicode MS"/>
          <w:color w:val="000000"/>
          <w:sz w:val="26"/>
          <w:szCs w:val="26"/>
          <w:bdr w:val="nil"/>
        </w:rPr>
        <w:br/>
        <w:t>But no longer at ease here, in the old dispensation,</w:t>
      </w:r>
      <w:r w:rsidRPr="00E77295">
        <w:rPr>
          <w:rFonts w:eastAsia="Arial Unicode MS" w:cs="Arial Unicode MS"/>
          <w:color w:val="000000"/>
          <w:sz w:val="26"/>
          <w:szCs w:val="26"/>
          <w:bdr w:val="nil"/>
        </w:rPr>
        <w:br/>
        <w:t>With an alien people clutching their gods.</w:t>
      </w:r>
      <w:r w:rsidRPr="00E77295">
        <w:rPr>
          <w:rFonts w:eastAsia="Arial Unicode MS" w:cs="Arial Unicode MS"/>
          <w:color w:val="000000"/>
          <w:sz w:val="26"/>
          <w:szCs w:val="26"/>
          <w:bdr w:val="nil"/>
        </w:rPr>
        <w:br/>
        <w:t>I should be glad of another death.</w:t>
      </w:r>
    </w:p>
    <w:p w14:paraId="3273E531" w14:textId="77777777" w:rsidR="00E77295" w:rsidRDefault="00E77295" w:rsidP="00E77295">
      <w:pPr>
        <w:spacing w:line="276" w:lineRule="auto"/>
        <w:rPr>
          <w:rFonts w:eastAsia="Arial Unicode MS" w:cs="Arial Unicode MS"/>
          <w:color w:val="000000"/>
          <w:sz w:val="26"/>
          <w:szCs w:val="26"/>
          <w:bdr w:val="nil"/>
        </w:rPr>
      </w:pPr>
    </w:p>
    <w:p w14:paraId="1C59BC13" w14:textId="433DBC76" w:rsidR="00E77295" w:rsidRDefault="00E77295" w:rsidP="00E77295">
      <w:pPr>
        <w:spacing w:line="276" w:lineRule="auto"/>
        <w:rPr>
          <w:rFonts w:eastAsia="Arial Unicode MS" w:cs="Arial Unicode MS"/>
          <w:color w:val="000000"/>
          <w:sz w:val="26"/>
          <w:szCs w:val="26"/>
          <w:bdr w:val="nil"/>
        </w:rPr>
      </w:pPr>
      <w:r w:rsidRPr="00E77295">
        <w:rPr>
          <w:rFonts w:eastAsia="Arial Unicode MS" w:cs="Arial Unicode MS"/>
          <w:color w:val="000000"/>
          <w:sz w:val="26"/>
          <w:szCs w:val="26"/>
          <w:bdr w:val="nil"/>
        </w:rPr>
        <w:t>Weaving images from the gospel reading with Eliot’s poem serves as a guide for own journeys. T.S. Eliot wrote “The Journey of the Magi” in 1927. That same year, Eliot the intellectual who had vigorously studied Buddhist and Hindu philosophy at Harvard University, came to saving faith in Jesus Christ and was baptized. This poem chronicles Eliot’s own journey to conversion.</w:t>
      </w:r>
    </w:p>
    <w:p w14:paraId="775E2FEE" w14:textId="77777777" w:rsidR="00E77295" w:rsidRPr="00E77295" w:rsidRDefault="00E77295" w:rsidP="00E77295">
      <w:pPr>
        <w:spacing w:line="276" w:lineRule="auto"/>
        <w:rPr>
          <w:rFonts w:eastAsia="Arial Unicode MS" w:cs="Arial Unicode MS"/>
          <w:color w:val="000000"/>
          <w:sz w:val="26"/>
          <w:szCs w:val="26"/>
          <w:bdr w:val="nil"/>
        </w:rPr>
      </w:pPr>
    </w:p>
    <w:p w14:paraId="3990E98A" w14:textId="06D2DEA6" w:rsidR="00E77295" w:rsidRPr="00E77295" w:rsidRDefault="00E77295" w:rsidP="00E77295">
      <w:pPr>
        <w:spacing w:line="276" w:lineRule="auto"/>
        <w:rPr>
          <w:rFonts w:eastAsia="Arial Unicode MS" w:cs="Arial Unicode MS"/>
          <w:color w:val="000000"/>
          <w:sz w:val="26"/>
          <w:szCs w:val="26"/>
          <w:bdr w:val="nil"/>
        </w:rPr>
      </w:pPr>
      <w:r w:rsidRPr="00E77295">
        <w:rPr>
          <w:rFonts w:eastAsia="Arial Unicode MS" w:cs="Arial Unicode MS"/>
          <w:color w:val="000000"/>
          <w:sz w:val="26"/>
          <w:szCs w:val="26"/>
          <w:bdr w:val="nil"/>
        </w:rPr>
        <w:t xml:space="preserve">In 1927, T.S. Eliot was also working on a book on the Anglican preacher Lancelot Andrewes and had recently completed an English translation of St. John </w:t>
      </w:r>
      <w:proofErr w:type="spellStart"/>
      <w:r w:rsidRPr="00E77295">
        <w:rPr>
          <w:rFonts w:eastAsia="Arial Unicode MS" w:cs="Arial Unicode MS"/>
          <w:color w:val="000000"/>
          <w:sz w:val="26"/>
          <w:szCs w:val="26"/>
          <w:bdr w:val="nil"/>
        </w:rPr>
        <w:t>Perse’s</w:t>
      </w:r>
      <w:proofErr w:type="spellEnd"/>
      <w:r w:rsidRPr="00E77295">
        <w:rPr>
          <w:rFonts w:eastAsia="Arial Unicode MS" w:cs="Arial Unicode MS"/>
          <w:color w:val="000000"/>
          <w:sz w:val="26"/>
          <w:szCs w:val="26"/>
          <w:bdr w:val="nil"/>
        </w:rPr>
        <w:t xml:space="preserve"> poem “</w:t>
      </w:r>
      <w:proofErr w:type="spellStart"/>
      <w:r w:rsidRPr="00E77295">
        <w:rPr>
          <w:rFonts w:eastAsia="Arial Unicode MS" w:cs="Arial Unicode MS"/>
          <w:color w:val="000000"/>
          <w:sz w:val="26"/>
          <w:szCs w:val="26"/>
          <w:bdr w:val="nil"/>
        </w:rPr>
        <w:t>Anabase</w:t>
      </w:r>
      <w:proofErr w:type="spellEnd"/>
      <w:r w:rsidRPr="00E77295">
        <w:rPr>
          <w:rFonts w:eastAsia="Arial Unicode MS" w:cs="Arial Unicode MS"/>
          <w:color w:val="000000"/>
          <w:sz w:val="26"/>
          <w:szCs w:val="26"/>
          <w:bdr w:val="nil"/>
        </w:rPr>
        <w:t>.” Eliot freely borrows from both a sermon by Andrewes and the French poem “</w:t>
      </w:r>
      <w:proofErr w:type="spellStart"/>
      <w:r w:rsidRPr="00E77295">
        <w:rPr>
          <w:rFonts w:eastAsia="Arial Unicode MS" w:cs="Arial Unicode MS"/>
          <w:color w:val="000000"/>
          <w:sz w:val="26"/>
          <w:szCs w:val="26"/>
          <w:bdr w:val="nil"/>
        </w:rPr>
        <w:t>Anabase</w:t>
      </w:r>
      <w:proofErr w:type="spellEnd"/>
      <w:r w:rsidRPr="00E77295">
        <w:rPr>
          <w:rFonts w:eastAsia="Arial Unicode MS" w:cs="Arial Unicode MS"/>
          <w:color w:val="000000"/>
          <w:sz w:val="26"/>
          <w:szCs w:val="26"/>
          <w:bdr w:val="nil"/>
        </w:rPr>
        <w:t>” in crafting “The Journey of the Magi.”</w:t>
      </w:r>
    </w:p>
    <w:p w14:paraId="075C2C4D" w14:textId="39D6DFC6" w:rsidR="00E77295" w:rsidRDefault="00E77295" w:rsidP="00E77295">
      <w:pPr>
        <w:spacing w:line="276" w:lineRule="auto"/>
        <w:rPr>
          <w:rFonts w:eastAsia="Arial Unicode MS" w:cs="Arial Unicode MS"/>
          <w:color w:val="000000"/>
          <w:sz w:val="26"/>
          <w:szCs w:val="26"/>
          <w:bdr w:val="nil"/>
        </w:rPr>
      </w:pPr>
      <w:r w:rsidRPr="00E77295">
        <w:rPr>
          <w:rFonts w:eastAsia="Arial Unicode MS" w:cs="Arial Unicode MS"/>
          <w:color w:val="000000"/>
          <w:sz w:val="26"/>
          <w:szCs w:val="26"/>
          <w:bdr w:val="nil"/>
        </w:rPr>
        <w:t>The first five lines of the poem are lifted, with slight poetic alterations, from Lancelot Andrewes’ Nativity sermon, preached for King James on Christmas Day 1622. Andrewes used as his text for the sermon Matthew 2:1-2, the first two verses of today’s gospel. In that sermon, Andrewes said the Magi readily undertook “a wearisome, irksome, troublesome, dangerous, unseasonable journey” to follow the star to the Christ child. Then looking out on the royal court that formed his congregation, Andrewes said that people of his own day were so complacent in their faith that they would not likely travel to the manger if they were as close by as the shepherds, much less as far away as the Magi.</w:t>
      </w:r>
    </w:p>
    <w:p w14:paraId="356B0DFB" w14:textId="77777777" w:rsidR="00E77295" w:rsidRPr="00E77295" w:rsidRDefault="00E77295" w:rsidP="00E77295">
      <w:pPr>
        <w:spacing w:line="276" w:lineRule="auto"/>
        <w:rPr>
          <w:rFonts w:eastAsia="Arial Unicode MS" w:cs="Arial Unicode MS"/>
          <w:color w:val="000000"/>
          <w:sz w:val="26"/>
          <w:szCs w:val="26"/>
          <w:bdr w:val="nil"/>
        </w:rPr>
      </w:pPr>
    </w:p>
    <w:p w14:paraId="761C3F4A" w14:textId="77777777" w:rsidR="00E77295" w:rsidRDefault="00E77295" w:rsidP="00E77295">
      <w:pPr>
        <w:spacing w:line="276" w:lineRule="auto"/>
        <w:rPr>
          <w:rFonts w:eastAsia="Arial Unicode MS" w:cs="Arial Unicode MS"/>
          <w:color w:val="000000"/>
          <w:sz w:val="26"/>
          <w:szCs w:val="26"/>
          <w:bdr w:val="nil"/>
        </w:rPr>
      </w:pPr>
      <w:r w:rsidRPr="00E77295">
        <w:rPr>
          <w:rFonts w:eastAsia="Arial Unicode MS" w:cs="Arial Unicode MS"/>
          <w:color w:val="000000"/>
          <w:sz w:val="26"/>
          <w:szCs w:val="26"/>
          <w:bdr w:val="nil"/>
        </w:rPr>
        <w:t xml:space="preserve">Andrewes went on to speak of his mid-seventeenth-century fellows, saying that they make great haste to other things, but not to worship God. If Christmas were to involve a long journey begun in December, </w:t>
      </w:r>
      <w:r w:rsidRPr="00E77295">
        <w:rPr>
          <w:rFonts w:eastAsia="Arial Unicode MS" w:cs="Arial Unicode MS"/>
          <w:color w:val="000000"/>
          <w:sz w:val="26"/>
          <w:szCs w:val="26"/>
          <w:bdr w:val="nil"/>
        </w:rPr>
        <w:lastRenderedPageBreak/>
        <w:t>Andrewes said, “Best get us a new Christmas in September; we are not like to come to Christ at this feast.” For Andrewes the travel, the journey, the seeking, amounted to nothing in themselves. The only motivation of the Magi was to find and worship the Christ with all their souls, their bodies, and their worldly goods. Andrewes said our goal should be the same.</w:t>
      </w:r>
    </w:p>
    <w:p w14:paraId="280C2F56" w14:textId="77777777" w:rsidR="00E77295" w:rsidRPr="00E77295" w:rsidRDefault="00E77295" w:rsidP="00E77295">
      <w:pPr>
        <w:spacing w:line="276" w:lineRule="auto"/>
        <w:rPr>
          <w:rFonts w:eastAsia="Arial Unicode MS" w:cs="Arial Unicode MS"/>
          <w:color w:val="000000"/>
          <w:sz w:val="26"/>
          <w:szCs w:val="26"/>
          <w:bdr w:val="nil"/>
        </w:rPr>
      </w:pPr>
    </w:p>
    <w:p w14:paraId="34B4F85D" w14:textId="77777777" w:rsidR="00E77295" w:rsidRDefault="00E77295" w:rsidP="00E77295">
      <w:pPr>
        <w:spacing w:line="276" w:lineRule="auto"/>
        <w:rPr>
          <w:rFonts w:eastAsia="Arial Unicode MS" w:cs="Arial Unicode MS"/>
          <w:color w:val="000000"/>
          <w:sz w:val="26"/>
          <w:szCs w:val="26"/>
          <w:bdr w:val="nil"/>
        </w:rPr>
      </w:pPr>
      <w:r w:rsidRPr="00E77295">
        <w:rPr>
          <w:rFonts w:eastAsia="Arial Unicode MS" w:cs="Arial Unicode MS"/>
          <w:color w:val="000000"/>
          <w:sz w:val="26"/>
          <w:szCs w:val="26"/>
          <w:bdr w:val="nil"/>
        </w:rPr>
        <w:t>This sermon of 1622 apparently had quite an impact on the scholar and poet Eliot, who read it more than 300 years later as he was nearing a critical point of decision. Eliot was letting loose of his preconceived notions of who God is and how God acts and coming to see that the goal of his own life could be to seek and worship God.</w:t>
      </w:r>
    </w:p>
    <w:p w14:paraId="45EF707C" w14:textId="77777777" w:rsidR="00E77295" w:rsidRPr="00E77295" w:rsidRDefault="00E77295" w:rsidP="00E77295">
      <w:pPr>
        <w:spacing w:line="276" w:lineRule="auto"/>
        <w:rPr>
          <w:rFonts w:eastAsia="Arial Unicode MS" w:cs="Arial Unicode MS"/>
          <w:color w:val="000000"/>
          <w:sz w:val="26"/>
          <w:szCs w:val="26"/>
          <w:bdr w:val="nil"/>
        </w:rPr>
      </w:pPr>
    </w:p>
    <w:p w14:paraId="1DA8D2A4" w14:textId="77777777" w:rsidR="00E77295" w:rsidRDefault="00E77295" w:rsidP="00E77295">
      <w:pPr>
        <w:spacing w:line="276" w:lineRule="auto"/>
        <w:rPr>
          <w:rFonts w:eastAsia="Arial Unicode MS" w:cs="Arial Unicode MS"/>
          <w:color w:val="000000"/>
          <w:sz w:val="26"/>
          <w:szCs w:val="26"/>
          <w:bdr w:val="nil"/>
        </w:rPr>
      </w:pPr>
      <w:r w:rsidRPr="00E77295">
        <w:rPr>
          <w:rFonts w:eastAsia="Arial Unicode MS" w:cs="Arial Unicode MS"/>
          <w:color w:val="000000"/>
          <w:sz w:val="26"/>
          <w:szCs w:val="26"/>
          <w:bdr w:val="nil"/>
        </w:rPr>
        <w:t xml:space="preserve">The word “satisfactory,” which ends the second stanza of “The Journey of the Magi,” </w:t>
      </w:r>
      <w:proofErr w:type="gramStart"/>
      <w:r w:rsidRPr="00E77295">
        <w:rPr>
          <w:rFonts w:eastAsia="Arial Unicode MS" w:cs="Arial Unicode MS"/>
          <w:color w:val="000000"/>
          <w:sz w:val="26"/>
          <w:szCs w:val="26"/>
          <w:bdr w:val="nil"/>
        </w:rPr>
        <w:t>brings to mind</w:t>
      </w:r>
      <w:proofErr w:type="gramEnd"/>
      <w:r w:rsidRPr="00E77295">
        <w:rPr>
          <w:rFonts w:eastAsia="Arial Unicode MS" w:cs="Arial Unicode MS"/>
          <w:color w:val="000000"/>
          <w:sz w:val="26"/>
          <w:szCs w:val="26"/>
          <w:bdr w:val="nil"/>
        </w:rPr>
        <w:t xml:space="preserve"> today the idea of something barely up to snuff or “just good enough.” However, for Eliot, the word more likely rang of the Church of England’s 39 Articles of Religion, which describe Jesus’ death on the cross as the “satisfaction” of our sins. Jesus’ death was “satisfactory” in that it satisfied any payment we were to make to God for our sins. So far from being just good enough, “finding the place,” meant satisfaction for sins.</w:t>
      </w:r>
    </w:p>
    <w:p w14:paraId="5C69557C" w14:textId="77777777" w:rsidR="00E77295" w:rsidRPr="00E77295" w:rsidRDefault="00E77295" w:rsidP="00E77295">
      <w:pPr>
        <w:spacing w:line="276" w:lineRule="auto"/>
        <w:rPr>
          <w:rFonts w:eastAsia="Arial Unicode MS" w:cs="Arial Unicode MS"/>
          <w:color w:val="000000"/>
          <w:sz w:val="26"/>
          <w:szCs w:val="26"/>
          <w:bdr w:val="nil"/>
        </w:rPr>
      </w:pPr>
    </w:p>
    <w:p w14:paraId="70A5A2A9" w14:textId="77777777" w:rsidR="00E77295" w:rsidRDefault="00E77295" w:rsidP="00E77295">
      <w:pPr>
        <w:spacing w:line="276" w:lineRule="auto"/>
        <w:rPr>
          <w:rFonts w:eastAsia="Arial Unicode MS" w:cs="Arial Unicode MS"/>
          <w:color w:val="000000"/>
          <w:sz w:val="26"/>
          <w:szCs w:val="26"/>
          <w:bdr w:val="nil"/>
        </w:rPr>
      </w:pPr>
      <w:r w:rsidRPr="00E77295">
        <w:rPr>
          <w:rFonts w:eastAsia="Arial Unicode MS" w:cs="Arial Unicode MS"/>
          <w:color w:val="000000"/>
          <w:sz w:val="26"/>
          <w:szCs w:val="26"/>
          <w:bdr w:val="nil"/>
        </w:rPr>
        <w:t>In the first of the poem’s three stanzas, the imagery tells of the perils of the voyage. Undertaking their journey in “just the worst time of the year,” the Magi push the sore-footed camels along only to find themselves lying down in melting snow and thinking of their summer palaces as sleep escapes them. Excuses were ample for turning back, yet the Magi redouble their efforts, traveling through the night, napping briefly, and moving on.</w:t>
      </w:r>
    </w:p>
    <w:p w14:paraId="0D46CBBD" w14:textId="77777777" w:rsidR="00E77295" w:rsidRPr="00E77295" w:rsidRDefault="00E77295" w:rsidP="00E77295">
      <w:pPr>
        <w:spacing w:line="276" w:lineRule="auto"/>
        <w:rPr>
          <w:rFonts w:eastAsia="Arial Unicode MS" w:cs="Arial Unicode MS"/>
          <w:color w:val="000000"/>
          <w:sz w:val="26"/>
          <w:szCs w:val="26"/>
          <w:bdr w:val="nil"/>
        </w:rPr>
      </w:pPr>
    </w:p>
    <w:p w14:paraId="1D5E195E" w14:textId="77777777" w:rsidR="00E77295" w:rsidRDefault="00E77295" w:rsidP="00E77295">
      <w:pPr>
        <w:spacing w:line="276" w:lineRule="auto"/>
        <w:rPr>
          <w:rFonts w:eastAsia="Arial Unicode MS" w:cs="Arial Unicode MS"/>
          <w:color w:val="000000"/>
          <w:sz w:val="26"/>
          <w:szCs w:val="26"/>
          <w:bdr w:val="nil"/>
        </w:rPr>
      </w:pPr>
      <w:r w:rsidRPr="00E77295">
        <w:rPr>
          <w:rFonts w:eastAsia="Arial Unicode MS" w:cs="Arial Unicode MS"/>
          <w:color w:val="000000"/>
          <w:sz w:val="26"/>
          <w:szCs w:val="26"/>
          <w:bdr w:val="nil"/>
        </w:rPr>
        <w:t>This part of the poem shows how a spiritual seeker encounters many obstacles to a true journey of faith. The way is not easy, and all along there are inducements to give up the trip altogether. Faith will not come easily, and reaching conversion happens when we are willing to let those voices that proclaim it all to be folly to recede to the background as we press onward.</w:t>
      </w:r>
    </w:p>
    <w:p w14:paraId="37F802DE" w14:textId="77777777" w:rsidR="00E77295" w:rsidRPr="00E77295" w:rsidRDefault="00E77295" w:rsidP="00E77295">
      <w:pPr>
        <w:spacing w:line="276" w:lineRule="auto"/>
        <w:rPr>
          <w:rFonts w:eastAsia="Arial Unicode MS" w:cs="Arial Unicode MS"/>
          <w:color w:val="000000"/>
          <w:sz w:val="26"/>
          <w:szCs w:val="26"/>
          <w:bdr w:val="nil"/>
        </w:rPr>
      </w:pPr>
    </w:p>
    <w:p w14:paraId="3DFFFB3F" w14:textId="77777777" w:rsidR="00E77295" w:rsidRDefault="00E77295" w:rsidP="00E77295">
      <w:pPr>
        <w:spacing w:line="276" w:lineRule="auto"/>
        <w:rPr>
          <w:rFonts w:eastAsia="Arial Unicode MS" w:cs="Arial Unicode MS"/>
          <w:color w:val="000000"/>
          <w:sz w:val="26"/>
          <w:szCs w:val="26"/>
          <w:bdr w:val="nil"/>
        </w:rPr>
      </w:pPr>
      <w:r w:rsidRPr="00E77295">
        <w:rPr>
          <w:rFonts w:eastAsia="Arial Unicode MS" w:cs="Arial Unicode MS"/>
          <w:color w:val="000000"/>
          <w:sz w:val="26"/>
          <w:szCs w:val="26"/>
          <w:bdr w:val="nil"/>
        </w:rPr>
        <w:t>Enlightenment and conversion come in the second section of the poem. The section opens at dawn. Leaving behind the cold, we are brought into a place flowing with living water, which beats back the darkness. At evening, the close of this conversion experience, the Magi find the place, and in it, satisfaction.</w:t>
      </w:r>
    </w:p>
    <w:p w14:paraId="5A715D23" w14:textId="77777777" w:rsidR="00E77295" w:rsidRPr="00E77295" w:rsidRDefault="00E77295" w:rsidP="00E77295">
      <w:pPr>
        <w:spacing w:line="276" w:lineRule="auto"/>
        <w:rPr>
          <w:rFonts w:eastAsia="Arial Unicode MS" w:cs="Arial Unicode MS"/>
          <w:color w:val="000000"/>
          <w:sz w:val="26"/>
          <w:szCs w:val="26"/>
          <w:bdr w:val="nil"/>
        </w:rPr>
      </w:pPr>
    </w:p>
    <w:p w14:paraId="20568066" w14:textId="77777777" w:rsidR="00E77295" w:rsidRDefault="00E77295" w:rsidP="00E77295">
      <w:pPr>
        <w:spacing w:line="276" w:lineRule="auto"/>
        <w:rPr>
          <w:rFonts w:eastAsia="Arial Unicode MS" w:cs="Arial Unicode MS"/>
          <w:color w:val="000000"/>
          <w:sz w:val="26"/>
          <w:szCs w:val="26"/>
          <w:bdr w:val="nil"/>
        </w:rPr>
      </w:pPr>
      <w:r w:rsidRPr="00E77295">
        <w:rPr>
          <w:rFonts w:eastAsia="Arial Unicode MS" w:cs="Arial Unicode MS"/>
          <w:color w:val="000000"/>
          <w:sz w:val="26"/>
          <w:szCs w:val="26"/>
          <w:bdr w:val="nil"/>
        </w:rPr>
        <w:t xml:space="preserve">In the third section we discover that all that preceded it happened long before. The birth the wise men went to see turned into something like death, their own death. The conversion experience was a death to their old </w:t>
      </w:r>
      <w:proofErr w:type="gramStart"/>
      <w:r w:rsidRPr="00E77295">
        <w:rPr>
          <w:rFonts w:eastAsia="Arial Unicode MS" w:cs="Arial Unicode MS"/>
          <w:color w:val="000000"/>
          <w:sz w:val="26"/>
          <w:szCs w:val="26"/>
          <w:bdr w:val="nil"/>
        </w:rPr>
        <w:t>life</w:t>
      </w:r>
      <w:proofErr w:type="gramEnd"/>
      <w:r w:rsidRPr="00E77295">
        <w:rPr>
          <w:rFonts w:eastAsia="Arial Unicode MS" w:cs="Arial Unicode MS"/>
          <w:color w:val="000000"/>
          <w:sz w:val="26"/>
          <w:szCs w:val="26"/>
          <w:bdr w:val="nil"/>
        </w:rPr>
        <w:t xml:space="preserve"> and they are no longer at ease among the old ways of being. The once familiar ways of home are now, for the Magi, an alien people clutching their gods. The wise man now gladly looks to another death, or rebirth.</w:t>
      </w:r>
    </w:p>
    <w:p w14:paraId="37C1D854" w14:textId="77777777" w:rsidR="00E77295" w:rsidRPr="00E77295" w:rsidRDefault="00E77295" w:rsidP="00E77295">
      <w:pPr>
        <w:spacing w:line="276" w:lineRule="auto"/>
        <w:rPr>
          <w:rFonts w:eastAsia="Arial Unicode MS" w:cs="Arial Unicode MS"/>
          <w:color w:val="000000"/>
          <w:sz w:val="26"/>
          <w:szCs w:val="26"/>
          <w:bdr w:val="nil"/>
        </w:rPr>
      </w:pPr>
    </w:p>
    <w:p w14:paraId="31887ABC" w14:textId="77777777" w:rsidR="00E77295" w:rsidRDefault="00E77295" w:rsidP="00E77295">
      <w:pPr>
        <w:spacing w:line="276" w:lineRule="auto"/>
        <w:rPr>
          <w:rFonts w:eastAsia="Arial Unicode MS" w:cs="Arial Unicode MS"/>
          <w:color w:val="000000"/>
          <w:sz w:val="26"/>
          <w:szCs w:val="26"/>
          <w:bdr w:val="nil"/>
        </w:rPr>
      </w:pPr>
      <w:r w:rsidRPr="00E77295">
        <w:rPr>
          <w:rFonts w:eastAsia="Arial Unicode MS" w:cs="Arial Unicode MS"/>
          <w:color w:val="000000"/>
          <w:sz w:val="26"/>
          <w:szCs w:val="26"/>
          <w:bdr w:val="nil"/>
        </w:rPr>
        <w:t xml:space="preserve">Like the Magi, Eliot recognizes that his own conversion experience was not a one-time event. Other conversions would need to take place. More than one conversion is needed if we are ready to worship God </w:t>
      </w:r>
      <w:r w:rsidRPr="00E77295">
        <w:rPr>
          <w:rFonts w:eastAsia="Arial Unicode MS" w:cs="Arial Unicode MS"/>
          <w:color w:val="000000"/>
          <w:sz w:val="26"/>
          <w:szCs w:val="26"/>
          <w:bdr w:val="nil"/>
        </w:rPr>
        <w:lastRenderedPageBreak/>
        <w:t>with our souls, our bodies, and our worldly goods, as Lancelot Andrewes said we should. We can find ourselves converted in soul, but still following the old ways with our bodies or with our possessions. A new change will take another sort of conversion. Not a repeating of the initial conversion experience, but a journey to a deeper knowledge of God.</w:t>
      </w:r>
    </w:p>
    <w:p w14:paraId="43F39021" w14:textId="77777777" w:rsidR="00E77295" w:rsidRPr="00E77295" w:rsidRDefault="00E77295" w:rsidP="00E77295">
      <w:pPr>
        <w:spacing w:line="276" w:lineRule="auto"/>
        <w:rPr>
          <w:rFonts w:eastAsia="Arial Unicode MS" w:cs="Arial Unicode MS"/>
          <w:color w:val="000000"/>
          <w:sz w:val="26"/>
          <w:szCs w:val="26"/>
          <w:bdr w:val="nil"/>
        </w:rPr>
      </w:pPr>
    </w:p>
    <w:p w14:paraId="5BD9422E" w14:textId="77777777" w:rsidR="00E77295" w:rsidRDefault="00E77295" w:rsidP="00E77295">
      <w:pPr>
        <w:spacing w:line="276" w:lineRule="auto"/>
        <w:rPr>
          <w:rFonts w:eastAsia="Arial Unicode MS" w:cs="Arial Unicode MS"/>
          <w:color w:val="000000"/>
          <w:sz w:val="26"/>
          <w:szCs w:val="26"/>
          <w:bdr w:val="nil"/>
        </w:rPr>
      </w:pPr>
      <w:r w:rsidRPr="00E77295">
        <w:rPr>
          <w:rFonts w:eastAsia="Arial Unicode MS" w:cs="Arial Unicode MS"/>
          <w:color w:val="000000"/>
          <w:sz w:val="26"/>
          <w:szCs w:val="26"/>
          <w:bdr w:val="nil"/>
        </w:rPr>
        <w:t xml:space="preserve">The end of the poem is a new beginning. The traveler back home once again wants to seek more. He should be glad of another death, which is itself new birth. The faith journey continues. One key to where all of this leads us is Eliot’s enigmatic line from the third stanza, “but set down, </w:t>
      </w:r>
      <w:proofErr w:type="gramStart"/>
      <w:r w:rsidRPr="00E77295">
        <w:rPr>
          <w:rFonts w:eastAsia="Arial Unicode MS" w:cs="Arial Unicode MS"/>
          <w:color w:val="000000"/>
          <w:sz w:val="26"/>
          <w:szCs w:val="26"/>
          <w:bdr w:val="nil"/>
        </w:rPr>
        <w:t>This</w:t>
      </w:r>
      <w:proofErr w:type="gramEnd"/>
      <w:r w:rsidRPr="00E77295">
        <w:rPr>
          <w:rFonts w:eastAsia="Arial Unicode MS" w:cs="Arial Unicode MS"/>
          <w:color w:val="000000"/>
          <w:sz w:val="26"/>
          <w:szCs w:val="26"/>
          <w:bdr w:val="nil"/>
        </w:rPr>
        <w:t xml:space="preserve"> set down.” Eliot is quoted here again from Lancelot Andrewes’ Nativity sermon, which provided the first five lines of the poem. Andrewes said, “Set down this; that to find where He is, we must learn to ask where He is, which we full little set ourselves to do.”</w:t>
      </w:r>
    </w:p>
    <w:p w14:paraId="30E6DEF7" w14:textId="77777777" w:rsidR="00E77295" w:rsidRPr="00E77295" w:rsidRDefault="00E77295" w:rsidP="00E77295">
      <w:pPr>
        <w:spacing w:line="276" w:lineRule="auto"/>
        <w:rPr>
          <w:rFonts w:eastAsia="Arial Unicode MS" w:cs="Arial Unicode MS"/>
          <w:color w:val="000000"/>
          <w:sz w:val="26"/>
          <w:szCs w:val="26"/>
          <w:bdr w:val="nil"/>
        </w:rPr>
      </w:pPr>
    </w:p>
    <w:p w14:paraId="38CCCE48" w14:textId="77777777" w:rsidR="00E77295" w:rsidRDefault="00E77295" w:rsidP="00E77295">
      <w:pPr>
        <w:spacing w:line="276" w:lineRule="auto"/>
        <w:rPr>
          <w:rFonts w:eastAsia="Arial Unicode MS" w:cs="Arial Unicode MS"/>
          <w:color w:val="000000"/>
          <w:sz w:val="26"/>
          <w:szCs w:val="26"/>
          <w:bdr w:val="nil"/>
        </w:rPr>
      </w:pPr>
      <w:r w:rsidRPr="00E77295">
        <w:rPr>
          <w:rFonts w:eastAsia="Arial Unicode MS" w:cs="Arial Unicode MS"/>
          <w:color w:val="000000"/>
          <w:sz w:val="26"/>
          <w:szCs w:val="26"/>
          <w:bdr w:val="nil"/>
        </w:rPr>
        <w:t>Andrewes went on to say that there is a place to find Christ and it is not just anywhere. For Andrewes points out that Jesus said some will come and deceive you, saying of the Messiah, “Here he is,” and “There he is.” We must do what the wise men did that Herod did not do, we must seek. If like Herod we sit still, we will never find the Christ.</w:t>
      </w:r>
    </w:p>
    <w:p w14:paraId="58C8B149" w14:textId="77777777" w:rsidR="00E77295" w:rsidRPr="00E77295" w:rsidRDefault="00E77295" w:rsidP="00E77295">
      <w:pPr>
        <w:spacing w:line="276" w:lineRule="auto"/>
        <w:rPr>
          <w:rFonts w:eastAsia="Arial Unicode MS" w:cs="Arial Unicode MS"/>
          <w:color w:val="000000"/>
          <w:sz w:val="26"/>
          <w:szCs w:val="26"/>
          <w:bdr w:val="nil"/>
        </w:rPr>
      </w:pPr>
    </w:p>
    <w:p w14:paraId="24126564" w14:textId="77777777" w:rsidR="00E77295" w:rsidRPr="00E77295" w:rsidRDefault="00E77295" w:rsidP="00E77295">
      <w:pPr>
        <w:spacing w:line="276" w:lineRule="auto"/>
        <w:rPr>
          <w:rFonts w:eastAsia="Arial Unicode MS" w:cs="Arial Unicode MS"/>
          <w:color w:val="000000"/>
          <w:sz w:val="26"/>
          <w:szCs w:val="26"/>
          <w:bdr w:val="nil"/>
        </w:rPr>
      </w:pPr>
      <w:r w:rsidRPr="00E77295">
        <w:rPr>
          <w:rFonts w:eastAsia="Arial Unicode MS" w:cs="Arial Unicode MS"/>
          <w:color w:val="000000"/>
          <w:sz w:val="26"/>
          <w:szCs w:val="26"/>
          <w:bdr w:val="nil"/>
        </w:rPr>
        <w:t xml:space="preserve">Our gospel reading today said that the wise men asked Herod, “Where is the child … for we observed his star … and have come to pay him homage.” They were seekers with a clear purpose. To take your own spiritual journey to another level, seek God in the places where he is found, through scripture, prayer, and worship. The journey is a long, the ways deep, and the weather hard, but in the </w:t>
      </w:r>
      <w:proofErr w:type="gramStart"/>
      <w:r w:rsidRPr="00E77295">
        <w:rPr>
          <w:rFonts w:eastAsia="Arial Unicode MS" w:cs="Arial Unicode MS"/>
          <w:color w:val="000000"/>
          <w:sz w:val="26"/>
          <w:szCs w:val="26"/>
          <w:bdr w:val="nil"/>
        </w:rPr>
        <w:t>end</w:t>
      </w:r>
      <w:proofErr w:type="gramEnd"/>
      <w:r w:rsidRPr="00E77295">
        <w:rPr>
          <w:rFonts w:eastAsia="Arial Unicode MS" w:cs="Arial Unicode MS"/>
          <w:color w:val="000000"/>
          <w:sz w:val="26"/>
          <w:szCs w:val="26"/>
          <w:bdr w:val="nil"/>
        </w:rPr>
        <w:t xml:space="preserve"> you will find it was, you may say, satisfactory.</w:t>
      </w:r>
    </w:p>
    <w:p w14:paraId="4590F7A5" w14:textId="77777777" w:rsidR="00563DA0" w:rsidRDefault="00563DA0">
      <w:pPr>
        <w:rPr>
          <w:i/>
          <w:iCs/>
          <w:sz w:val="26"/>
          <w:szCs w:val="26"/>
        </w:rPr>
      </w:pPr>
    </w:p>
    <w:p w14:paraId="781B33FC" w14:textId="77777777" w:rsidR="00563DA0" w:rsidRDefault="00563DA0">
      <w:pPr>
        <w:rPr>
          <w:i/>
          <w:iCs/>
          <w:sz w:val="26"/>
          <w:szCs w:val="26"/>
        </w:rPr>
      </w:pPr>
    </w:p>
    <w:p w14:paraId="70A066C2" w14:textId="77777777" w:rsidR="00563DA0" w:rsidRDefault="00563DA0">
      <w:pPr>
        <w:rPr>
          <w:i/>
          <w:iCs/>
          <w:sz w:val="26"/>
          <w:szCs w:val="26"/>
        </w:rPr>
      </w:pPr>
    </w:p>
    <w:p w14:paraId="7D8586DE" w14:textId="77777777" w:rsidR="00563DA0" w:rsidRDefault="00563DA0">
      <w:pPr>
        <w:rPr>
          <w:i/>
          <w:iCs/>
          <w:sz w:val="26"/>
          <w:szCs w:val="26"/>
        </w:rPr>
      </w:pPr>
    </w:p>
    <w:p w14:paraId="724BE439" w14:textId="77777777" w:rsidR="00563DA0" w:rsidRDefault="00563DA0">
      <w:pPr>
        <w:rPr>
          <w:i/>
          <w:iCs/>
          <w:sz w:val="26"/>
          <w:szCs w:val="26"/>
        </w:rPr>
      </w:pPr>
    </w:p>
    <w:p w14:paraId="01CE2BD6" w14:textId="77777777" w:rsidR="00563DA0" w:rsidRDefault="00563DA0">
      <w:pPr>
        <w:rPr>
          <w:i/>
          <w:iCs/>
          <w:sz w:val="26"/>
          <w:szCs w:val="26"/>
        </w:rPr>
      </w:pPr>
    </w:p>
    <w:p w14:paraId="522A8D11" w14:textId="77777777" w:rsidR="00563DA0" w:rsidRDefault="00563DA0">
      <w:pPr>
        <w:rPr>
          <w:i/>
          <w:iCs/>
          <w:sz w:val="26"/>
          <w:szCs w:val="26"/>
        </w:rPr>
      </w:pPr>
    </w:p>
    <w:p w14:paraId="5790820A" w14:textId="77777777" w:rsidR="00563DA0" w:rsidRDefault="00563DA0">
      <w:pPr>
        <w:rPr>
          <w:i/>
          <w:iCs/>
          <w:sz w:val="26"/>
          <w:szCs w:val="26"/>
        </w:rPr>
      </w:pPr>
    </w:p>
    <w:p w14:paraId="02093775" w14:textId="77777777" w:rsidR="00563DA0" w:rsidRDefault="00563DA0">
      <w:pPr>
        <w:rPr>
          <w:i/>
          <w:iCs/>
          <w:sz w:val="26"/>
          <w:szCs w:val="26"/>
        </w:rPr>
      </w:pPr>
    </w:p>
    <w:p w14:paraId="0ECF9870" w14:textId="77777777" w:rsidR="00563DA0" w:rsidRDefault="00563DA0">
      <w:pPr>
        <w:rPr>
          <w:i/>
          <w:iCs/>
          <w:sz w:val="26"/>
          <w:szCs w:val="26"/>
        </w:rPr>
      </w:pPr>
    </w:p>
    <w:p w14:paraId="0D6DD631" w14:textId="77777777" w:rsidR="00E77295" w:rsidRDefault="00E77295">
      <w:pPr>
        <w:rPr>
          <w:i/>
          <w:iCs/>
          <w:sz w:val="26"/>
          <w:szCs w:val="26"/>
        </w:rPr>
      </w:pPr>
    </w:p>
    <w:p w14:paraId="6990F1E0" w14:textId="77777777" w:rsidR="00E77295" w:rsidRDefault="00E77295">
      <w:pPr>
        <w:rPr>
          <w:i/>
          <w:iCs/>
          <w:sz w:val="26"/>
          <w:szCs w:val="26"/>
        </w:rPr>
      </w:pPr>
    </w:p>
    <w:p w14:paraId="15AA63D5" w14:textId="77777777" w:rsidR="00E77295" w:rsidRDefault="00E77295">
      <w:pPr>
        <w:rPr>
          <w:i/>
          <w:iCs/>
          <w:sz w:val="26"/>
          <w:szCs w:val="26"/>
        </w:rPr>
      </w:pPr>
    </w:p>
    <w:p w14:paraId="460EB4B6" w14:textId="77777777" w:rsidR="00E77295" w:rsidRDefault="00E77295">
      <w:pPr>
        <w:rPr>
          <w:i/>
          <w:iCs/>
          <w:sz w:val="26"/>
          <w:szCs w:val="26"/>
        </w:rPr>
      </w:pPr>
    </w:p>
    <w:p w14:paraId="165DD936" w14:textId="77777777" w:rsidR="00E77295" w:rsidRDefault="00E77295">
      <w:pPr>
        <w:rPr>
          <w:i/>
          <w:iCs/>
          <w:sz w:val="26"/>
          <w:szCs w:val="26"/>
        </w:rPr>
      </w:pPr>
    </w:p>
    <w:p w14:paraId="4B30E186" w14:textId="77777777" w:rsidR="00E77295" w:rsidRDefault="00E77295">
      <w:pPr>
        <w:rPr>
          <w:i/>
          <w:iCs/>
          <w:sz w:val="26"/>
          <w:szCs w:val="26"/>
        </w:rPr>
      </w:pPr>
    </w:p>
    <w:p w14:paraId="58281C24" w14:textId="77777777" w:rsidR="00E77295" w:rsidRDefault="00E77295">
      <w:pPr>
        <w:rPr>
          <w:i/>
          <w:iCs/>
          <w:sz w:val="26"/>
          <w:szCs w:val="26"/>
        </w:rPr>
      </w:pPr>
    </w:p>
    <w:p w14:paraId="61C661A8" w14:textId="77777777" w:rsidR="00E77295" w:rsidRDefault="00E77295">
      <w:pPr>
        <w:rPr>
          <w:i/>
          <w:iCs/>
          <w:sz w:val="26"/>
          <w:szCs w:val="26"/>
        </w:rPr>
      </w:pPr>
    </w:p>
    <w:p w14:paraId="39C82B13" w14:textId="77777777" w:rsidR="00E77295" w:rsidRDefault="00E77295">
      <w:pPr>
        <w:rPr>
          <w:i/>
          <w:iCs/>
          <w:sz w:val="26"/>
          <w:szCs w:val="26"/>
        </w:rPr>
      </w:pPr>
    </w:p>
    <w:p w14:paraId="4F1D1BD2" w14:textId="0DAF9AA0" w:rsidR="00563DA0" w:rsidRPr="00563DA0" w:rsidRDefault="00563DA0">
      <w:pPr>
        <w:rPr>
          <w:i/>
          <w:iCs/>
          <w:sz w:val="26"/>
          <w:szCs w:val="26"/>
        </w:rPr>
      </w:pPr>
      <w:r w:rsidRPr="00563DA0">
        <w:rPr>
          <w:i/>
          <w:iCs/>
          <w:sz w:val="26"/>
          <w:szCs w:val="26"/>
        </w:rPr>
        <w:t xml:space="preserve">This sermon was written by </w:t>
      </w:r>
      <w:r w:rsidRPr="00563DA0">
        <w:rPr>
          <w:b/>
          <w:bCs/>
          <w:i/>
          <w:iCs/>
          <w:sz w:val="26"/>
          <w:szCs w:val="26"/>
        </w:rPr>
        <w:t xml:space="preserve">the </w:t>
      </w:r>
      <w:r w:rsidR="00E77295">
        <w:rPr>
          <w:b/>
          <w:bCs/>
          <w:i/>
          <w:iCs/>
          <w:sz w:val="26"/>
          <w:szCs w:val="26"/>
        </w:rPr>
        <w:t xml:space="preserve">Rt. </w:t>
      </w:r>
      <w:r w:rsidRPr="00563DA0">
        <w:rPr>
          <w:b/>
          <w:bCs/>
          <w:i/>
          <w:iCs/>
          <w:sz w:val="26"/>
          <w:szCs w:val="26"/>
        </w:rPr>
        <w:t xml:space="preserve">Rev. </w:t>
      </w:r>
      <w:r w:rsidR="00E77295">
        <w:rPr>
          <w:b/>
          <w:bCs/>
          <w:i/>
          <w:iCs/>
          <w:sz w:val="26"/>
          <w:szCs w:val="26"/>
        </w:rPr>
        <w:t>Frank Logue</w:t>
      </w:r>
      <w:r w:rsidR="00E77295">
        <w:rPr>
          <w:i/>
          <w:iCs/>
          <w:sz w:val="26"/>
          <w:szCs w:val="26"/>
        </w:rPr>
        <w:t>, now-bishop of Georgia, f</w:t>
      </w:r>
      <w:r w:rsidRPr="00563DA0">
        <w:rPr>
          <w:i/>
          <w:iCs/>
          <w:sz w:val="26"/>
          <w:szCs w:val="26"/>
        </w:rPr>
        <w:t xml:space="preserve">or </w:t>
      </w:r>
      <w:r w:rsidR="00E77295">
        <w:rPr>
          <w:i/>
          <w:iCs/>
          <w:sz w:val="26"/>
          <w:szCs w:val="26"/>
        </w:rPr>
        <w:t>2</w:t>
      </w:r>
      <w:r w:rsidRPr="00563DA0">
        <w:rPr>
          <w:i/>
          <w:iCs/>
          <w:sz w:val="26"/>
          <w:szCs w:val="26"/>
        </w:rPr>
        <w:t xml:space="preserve"> Christmas in 201</w:t>
      </w:r>
      <w:r w:rsidR="00E77295">
        <w:rPr>
          <w:i/>
          <w:iCs/>
          <w:sz w:val="26"/>
          <w:szCs w:val="26"/>
        </w:rPr>
        <w:t>1.</w:t>
      </w:r>
    </w:p>
    <w:sectPr w:rsidR="00563DA0" w:rsidRPr="00563DA0" w:rsidSect="00C5626E">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F68FB1" w14:textId="77777777" w:rsidR="007B29AB" w:rsidRDefault="007B29AB" w:rsidP="00812385">
      <w:r>
        <w:separator/>
      </w:r>
    </w:p>
  </w:endnote>
  <w:endnote w:type="continuationSeparator" w:id="0">
    <w:p w14:paraId="2E7AE7B1" w14:textId="77777777" w:rsidR="007B29AB" w:rsidRDefault="007B29AB"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6A947" w14:textId="77777777" w:rsidR="007B29AB" w:rsidRDefault="007B29AB" w:rsidP="00812385">
      <w:r>
        <w:separator/>
      </w:r>
    </w:p>
  </w:footnote>
  <w:footnote w:type="continuationSeparator" w:id="0">
    <w:p w14:paraId="43B9A26E" w14:textId="77777777" w:rsidR="007B29AB" w:rsidRDefault="007B29AB"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443"/>
    <w:rsid w:val="00127DFD"/>
    <w:rsid w:val="001312E9"/>
    <w:rsid w:val="00133F21"/>
    <w:rsid w:val="00136DBE"/>
    <w:rsid w:val="00137BD6"/>
    <w:rsid w:val="001419A3"/>
    <w:rsid w:val="001428EA"/>
    <w:rsid w:val="0014337C"/>
    <w:rsid w:val="00147EFD"/>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327D"/>
    <w:rsid w:val="00194512"/>
    <w:rsid w:val="001974B8"/>
    <w:rsid w:val="001C6187"/>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CE6"/>
    <w:rsid w:val="0037310D"/>
    <w:rsid w:val="003767AC"/>
    <w:rsid w:val="00377963"/>
    <w:rsid w:val="003808D4"/>
    <w:rsid w:val="003815C4"/>
    <w:rsid w:val="0038279F"/>
    <w:rsid w:val="00384A82"/>
    <w:rsid w:val="003907F8"/>
    <w:rsid w:val="00391F42"/>
    <w:rsid w:val="003964E8"/>
    <w:rsid w:val="003971D1"/>
    <w:rsid w:val="003A0E6A"/>
    <w:rsid w:val="003A4195"/>
    <w:rsid w:val="003B2B89"/>
    <w:rsid w:val="003B4B2E"/>
    <w:rsid w:val="003C4EF4"/>
    <w:rsid w:val="003C69CF"/>
    <w:rsid w:val="003D71BE"/>
    <w:rsid w:val="003E3227"/>
    <w:rsid w:val="003E4B46"/>
    <w:rsid w:val="003E58F4"/>
    <w:rsid w:val="003F0FAD"/>
    <w:rsid w:val="003F1B0D"/>
    <w:rsid w:val="003F3BEF"/>
    <w:rsid w:val="0040163E"/>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73B0"/>
    <w:rsid w:val="00460336"/>
    <w:rsid w:val="00460CEA"/>
    <w:rsid w:val="0046665A"/>
    <w:rsid w:val="00467682"/>
    <w:rsid w:val="004722B1"/>
    <w:rsid w:val="00472EC0"/>
    <w:rsid w:val="00477DAD"/>
    <w:rsid w:val="00480B96"/>
    <w:rsid w:val="004864FB"/>
    <w:rsid w:val="00487500"/>
    <w:rsid w:val="00492817"/>
    <w:rsid w:val="0049301A"/>
    <w:rsid w:val="004944FE"/>
    <w:rsid w:val="004A019B"/>
    <w:rsid w:val="004A1F55"/>
    <w:rsid w:val="004A3979"/>
    <w:rsid w:val="004A43D0"/>
    <w:rsid w:val="004A4C5C"/>
    <w:rsid w:val="004A7C1B"/>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3316"/>
    <w:rsid w:val="00563DA0"/>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B29AB"/>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56478"/>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03D14"/>
    <w:rsid w:val="00906193"/>
    <w:rsid w:val="009138EC"/>
    <w:rsid w:val="009158F3"/>
    <w:rsid w:val="0091689B"/>
    <w:rsid w:val="009209C7"/>
    <w:rsid w:val="00921689"/>
    <w:rsid w:val="0092357A"/>
    <w:rsid w:val="00925226"/>
    <w:rsid w:val="009261D5"/>
    <w:rsid w:val="009261D6"/>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38C2"/>
    <w:rsid w:val="00AB4A28"/>
    <w:rsid w:val="00AB502F"/>
    <w:rsid w:val="00AB53F4"/>
    <w:rsid w:val="00AC1E91"/>
    <w:rsid w:val="00AC22FB"/>
    <w:rsid w:val="00AC3771"/>
    <w:rsid w:val="00AD03B4"/>
    <w:rsid w:val="00AD0CAE"/>
    <w:rsid w:val="00AD38C9"/>
    <w:rsid w:val="00AD5586"/>
    <w:rsid w:val="00AD79C5"/>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8D0"/>
    <w:rsid w:val="00B603CB"/>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301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77295"/>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E6485"/>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4</Pages>
  <Words>1290</Words>
  <Characters>7355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2024-12-03T17:22:00Z</cp:lastPrinted>
  <dcterms:created xsi:type="dcterms:W3CDTF">2024-12-03T17:23:00Z</dcterms:created>
  <dcterms:modified xsi:type="dcterms:W3CDTF">2024-12-03T17:27:00Z</dcterms:modified>
</cp:coreProperties>
</file>